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64038">
      <w:pPr>
        <w:pStyle w:val="berschrift1"/>
        <w:kinsoku w:val="0"/>
        <w:overflowPunct w:val="0"/>
        <w:spacing w:before="4"/>
        <w:rPr>
          <w:color w:val="1A171C"/>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0.4pt;margin-top:381.4pt;width:29.5pt;height:134.6pt;z-index:6;mso-position-horizontal-relative:page;mso-position-vertical-relative:page" o:allowincell="f" filled="f" stroked="f">
            <v:textbox style="layout-flow:vertical;mso-layout-flow-alt:bottom-to-top" inset="0,0,0,0">
              <w:txbxContent>
                <w:p w:rsidR="00000000" w:rsidRDefault="0006403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Q.</w:t>
      </w:r>
    </w:p>
    <w:p w:rsidR="00000000" w:rsidRDefault="00064038" w:rsidP="00073FF3">
      <w:pPr>
        <w:pStyle w:val="berschrift1"/>
      </w:pPr>
      <w:r>
        <w:t>Schlichtungsverfahrensordnung</w:t>
      </w:r>
    </w:p>
    <w:p w:rsidR="00000000" w:rsidRDefault="00064038">
      <w:pPr>
        <w:pStyle w:val="Textkrper"/>
        <w:kinsoku w:val="0"/>
        <w:overflowPunct w:val="0"/>
        <w:rPr>
          <w:rFonts w:ascii="FrutigerNextPro-Medium" w:hAnsi="FrutigerNextPro-Medium" w:cs="FrutigerNextPro-Medium"/>
        </w:rPr>
      </w:pPr>
    </w:p>
    <w:p w:rsidR="00000000" w:rsidRDefault="00064038">
      <w:pPr>
        <w:pStyle w:val="Textkrper"/>
        <w:kinsoku w:val="0"/>
        <w:overflowPunct w:val="0"/>
        <w:rPr>
          <w:rFonts w:ascii="FrutigerNextPro-Medium" w:hAnsi="FrutigerNextPro-Medium" w:cs="FrutigerNextPro-Medium"/>
        </w:rPr>
      </w:pPr>
    </w:p>
    <w:p w:rsidR="00000000" w:rsidRDefault="00064038">
      <w:pPr>
        <w:pStyle w:val="Textkrper"/>
        <w:kinsoku w:val="0"/>
        <w:overflowPunct w:val="0"/>
        <w:spacing w:before="4"/>
        <w:rPr>
          <w:rFonts w:ascii="FrutigerNextPro-Medium" w:hAnsi="FrutigerNextPro-Medium" w:cs="FrutigerNextPro-Medium"/>
          <w:sz w:val="21"/>
          <w:szCs w:val="21"/>
        </w:rPr>
      </w:pPr>
    </w:p>
    <w:p w:rsidR="00000000" w:rsidRDefault="00064038" w:rsidP="00073FF3">
      <w:pPr>
        <w:pStyle w:val="berschrift2"/>
      </w:pPr>
      <w:r>
        <w:t>Vorbemerkung</w:t>
      </w:r>
    </w:p>
    <w:p w:rsidR="00000000" w:rsidRDefault="00064038">
      <w:pPr>
        <w:pStyle w:val="Textkrper"/>
        <w:kinsoku w:val="0"/>
        <w:overflowPunct w:val="0"/>
        <w:spacing w:before="5"/>
        <w:rPr>
          <w:rFonts w:ascii="Frutiger Next Pro" w:hAnsi="Frutiger Next Pro" w:cs="Frutiger Next Pro"/>
          <w:b/>
          <w:bCs/>
          <w:sz w:val="16"/>
          <w:szCs w:val="16"/>
        </w:rPr>
      </w:pPr>
    </w:p>
    <w:p w:rsidR="00000000" w:rsidRDefault="00064038">
      <w:pPr>
        <w:pStyle w:val="Textkrper"/>
        <w:kinsoku w:val="0"/>
        <w:overflowPunct w:val="0"/>
        <w:spacing w:line="208" w:lineRule="auto"/>
        <w:ind w:left="130" w:right="127"/>
        <w:jc w:val="both"/>
        <w:rPr>
          <w:color w:val="1A171C"/>
        </w:rPr>
      </w:pPr>
      <w:r>
        <w:rPr>
          <w:color w:val="1A171C"/>
        </w:rPr>
        <w:t xml:space="preserve">Um für beide Vertragsparteien unwirtschaftliche und </w:t>
      </w:r>
      <w:r>
        <w:rPr>
          <w:color w:val="1A171C"/>
          <w:spacing w:val="2"/>
        </w:rPr>
        <w:t xml:space="preserve">die </w:t>
      </w:r>
      <w:r>
        <w:rPr>
          <w:color w:val="1A171C"/>
        </w:rPr>
        <w:t>Abwicklung hemmende Gerichtsverfahren zu vermeiden und einen Beitrag</w:t>
      </w:r>
      <w:r>
        <w:rPr>
          <w:color w:val="1A171C"/>
          <w:spacing w:val="-4"/>
        </w:rPr>
        <w:t xml:space="preserve"> </w:t>
      </w:r>
      <w:r>
        <w:rPr>
          <w:color w:val="1A171C"/>
        </w:rPr>
        <w:t>zur</w:t>
      </w:r>
      <w:r>
        <w:rPr>
          <w:color w:val="1A171C"/>
          <w:spacing w:val="-4"/>
        </w:rPr>
        <w:t xml:space="preserve"> </w:t>
      </w:r>
      <w:r>
        <w:rPr>
          <w:color w:val="1A171C"/>
        </w:rPr>
        <w:t>außergerichtlichen,</w:t>
      </w:r>
      <w:r>
        <w:rPr>
          <w:color w:val="1A171C"/>
          <w:spacing w:val="-4"/>
        </w:rPr>
        <w:t xml:space="preserve"> </w:t>
      </w:r>
      <w:r>
        <w:rPr>
          <w:color w:val="1A171C"/>
        </w:rPr>
        <w:t>zügigen</w:t>
      </w:r>
      <w:r>
        <w:rPr>
          <w:color w:val="1A171C"/>
          <w:spacing w:val="-3"/>
        </w:rPr>
        <w:t xml:space="preserve"> </w:t>
      </w:r>
      <w:r>
        <w:rPr>
          <w:color w:val="1A171C"/>
        </w:rPr>
        <w:t>Konfliktschlichtung</w:t>
      </w:r>
      <w:r>
        <w:rPr>
          <w:color w:val="1A171C"/>
          <w:spacing w:val="-4"/>
        </w:rPr>
        <w:t xml:space="preserve"> </w:t>
      </w:r>
      <w:r>
        <w:rPr>
          <w:color w:val="1A171C"/>
        </w:rPr>
        <w:t>zu</w:t>
      </w:r>
      <w:r>
        <w:rPr>
          <w:color w:val="1A171C"/>
          <w:spacing w:val="-4"/>
        </w:rPr>
        <w:t xml:space="preserve"> </w:t>
      </w:r>
      <w:r>
        <w:rPr>
          <w:color w:val="1A171C"/>
        </w:rPr>
        <w:t>leisten,</w:t>
      </w:r>
      <w:r>
        <w:rPr>
          <w:color w:val="1A171C"/>
          <w:spacing w:val="-3"/>
        </w:rPr>
        <w:t xml:space="preserve"> </w:t>
      </w:r>
      <w:r>
        <w:rPr>
          <w:color w:val="1A171C"/>
        </w:rPr>
        <w:t>ist</w:t>
      </w:r>
      <w:r>
        <w:rPr>
          <w:color w:val="1A171C"/>
          <w:spacing w:val="-4"/>
        </w:rPr>
        <w:t xml:space="preserve"> </w:t>
      </w:r>
      <w:r>
        <w:rPr>
          <w:color w:val="1A171C"/>
        </w:rPr>
        <w:t>für</w:t>
      </w:r>
      <w:r>
        <w:rPr>
          <w:color w:val="1A171C"/>
          <w:spacing w:val="-4"/>
        </w:rPr>
        <w:t xml:space="preserve"> </w:t>
      </w:r>
      <w:r>
        <w:rPr>
          <w:color w:val="1A171C"/>
        </w:rPr>
        <w:t>das</w:t>
      </w:r>
      <w:r>
        <w:rPr>
          <w:color w:val="1A171C"/>
          <w:spacing w:val="-3"/>
        </w:rPr>
        <w:t xml:space="preserve"> </w:t>
      </w:r>
      <w:r>
        <w:rPr>
          <w:color w:val="1A171C"/>
        </w:rPr>
        <w:t>Projekt</w:t>
      </w:r>
      <w:r>
        <w:rPr>
          <w:color w:val="1A171C"/>
          <w:spacing w:val="-4"/>
        </w:rPr>
        <w:t xml:space="preserve"> </w:t>
      </w:r>
      <w:r>
        <w:rPr>
          <w:color w:val="1A171C"/>
        </w:rPr>
        <w:t>ein</w:t>
      </w:r>
      <w:r>
        <w:rPr>
          <w:color w:val="1A171C"/>
          <w:spacing w:val="-4"/>
        </w:rPr>
        <w:t xml:space="preserve"> </w:t>
      </w:r>
      <w:r>
        <w:rPr>
          <w:color w:val="1A171C"/>
        </w:rPr>
        <w:t>Schlichtungsverfahren</w:t>
      </w:r>
      <w:r>
        <w:rPr>
          <w:color w:val="1A171C"/>
          <w:spacing w:val="-4"/>
        </w:rPr>
        <w:t xml:space="preserve"> </w:t>
      </w:r>
      <w:r>
        <w:rPr>
          <w:color w:val="1A171C"/>
        </w:rPr>
        <w:t>vorgesehen. Das Schlichtungsverfahren folgt den Regeln dieser Schlichtungsver</w:t>
      </w:r>
      <w:r>
        <w:rPr>
          <w:color w:val="1A171C"/>
        </w:rPr>
        <w:t>fahrensordnung. Dieses Schlichtungsverfahren gilt zwischen dem Auftraggeber und den Auftragnehmern, mit denen ein Vertrag geschlossen worden ist, der auf diese</w:t>
      </w:r>
      <w:r>
        <w:rPr>
          <w:color w:val="1A171C"/>
          <w:spacing w:val="-13"/>
        </w:rPr>
        <w:t xml:space="preserve"> </w:t>
      </w:r>
      <w:proofErr w:type="spellStart"/>
      <w:r>
        <w:rPr>
          <w:color w:val="1A171C"/>
        </w:rPr>
        <w:t>Schlichtungsverfah</w:t>
      </w:r>
      <w:proofErr w:type="spellEnd"/>
      <w:r>
        <w:rPr>
          <w:color w:val="1A171C"/>
        </w:rPr>
        <w:t xml:space="preserve">- </w:t>
      </w:r>
      <w:proofErr w:type="spellStart"/>
      <w:r>
        <w:rPr>
          <w:color w:val="1A171C"/>
        </w:rPr>
        <w:t>rensordnung</w:t>
      </w:r>
      <w:proofErr w:type="spellEnd"/>
      <w:r>
        <w:rPr>
          <w:color w:val="1A171C"/>
          <w:spacing w:val="-1"/>
        </w:rPr>
        <w:t xml:space="preserve"> </w:t>
      </w:r>
      <w:r>
        <w:rPr>
          <w:color w:val="1A171C"/>
        </w:rPr>
        <w:t>verweist.</w:t>
      </w:r>
    </w:p>
    <w:p w:rsidR="00000000" w:rsidRDefault="00064038">
      <w:pPr>
        <w:pStyle w:val="Textkrper"/>
        <w:kinsoku w:val="0"/>
        <w:overflowPunct w:val="0"/>
        <w:spacing w:before="13"/>
        <w:rPr>
          <w:sz w:val="25"/>
          <w:szCs w:val="25"/>
        </w:rPr>
      </w:pPr>
    </w:p>
    <w:p w:rsidR="00000000" w:rsidRDefault="00064038">
      <w:pPr>
        <w:pStyle w:val="berschrift2"/>
        <w:numPr>
          <w:ilvl w:val="0"/>
          <w:numId w:val="1"/>
        </w:numPr>
        <w:tabs>
          <w:tab w:val="left" w:pos="851"/>
        </w:tabs>
        <w:kinsoku w:val="0"/>
        <w:overflowPunct w:val="0"/>
        <w:rPr>
          <w:color w:val="1A171C"/>
        </w:rPr>
      </w:pPr>
      <w:r>
        <w:rPr>
          <w:noProof/>
        </w:rPr>
        <w:pict>
          <v:shape id="_x0000_s1027" style="position:absolute;left:0;text-align:left;margin-left:42.5pt;margin-top:21.5pt;width:510.25pt;height:1pt;z-index:1;mso-wrap-distance-left:0;mso-wrap-distance-right:0;mso-position-horizontal-relative:page;mso-position-vertical-relative:text" coordsize="10205,20" o:allowincell="f" path="m,hhl10204,e" filled="f" strokecolor="#1a171c">
            <v:path arrowok="t"/>
            <w10:wrap type="topAndBottom" anchorx="page"/>
          </v:shape>
        </w:pict>
      </w:r>
      <w:r>
        <w:rPr>
          <w:color w:val="1A171C"/>
        </w:rPr>
        <w:t>Projektinterne Schlichtung von</w:t>
      </w:r>
      <w:r>
        <w:rPr>
          <w:color w:val="1A171C"/>
          <w:spacing w:val="-1"/>
        </w:rPr>
        <w:t xml:space="preserve"> </w:t>
      </w:r>
      <w:r>
        <w:rPr>
          <w:color w:val="1A171C"/>
        </w:rPr>
        <w:t>Konflikten</w:t>
      </w:r>
    </w:p>
    <w:p w:rsidR="00000000" w:rsidRDefault="00064038">
      <w:pPr>
        <w:pStyle w:val="Textkrper"/>
        <w:kinsoku w:val="0"/>
        <w:overflowPunct w:val="0"/>
        <w:spacing w:before="10"/>
        <w:rPr>
          <w:rFonts w:ascii="Frutiger Next Pro" w:hAnsi="Frutiger Next Pro" w:cs="Frutiger Next Pro"/>
          <w:b/>
          <w:bCs/>
          <w:sz w:val="26"/>
          <w:szCs w:val="26"/>
        </w:rPr>
      </w:pPr>
    </w:p>
    <w:p w:rsidR="00000000" w:rsidRDefault="00064038">
      <w:pPr>
        <w:pStyle w:val="Textkrper"/>
        <w:kinsoku w:val="0"/>
        <w:overflowPunct w:val="0"/>
        <w:spacing w:line="208" w:lineRule="auto"/>
        <w:ind w:left="130" w:right="129"/>
        <w:jc w:val="both"/>
        <w:rPr>
          <w:color w:val="1A171C"/>
          <w:spacing w:val="-3"/>
        </w:rPr>
      </w:pPr>
      <w:r>
        <w:rPr>
          <w:color w:val="1A171C"/>
        </w:rPr>
        <w:t xml:space="preserve">Die </w:t>
      </w:r>
      <w:r>
        <w:rPr>
          <w:color w:val="1A171C"/>
          <w:spacing w:val="-3"/>
        </w:rPr>
        <w:t xml:space="preserve">Vertragsparteien </w:t>
      </w:r>
      <w:r>
        <w:rPr>
          <w:color w:val="1A171C"/>
        </w:rPr>
        <w:t xml:space="preserve">haben sich </w:t>
      </w:r>
      <w:r>
        <w:rPr>
          <w:color w:val="1A171C"/>
          <w:spacing w:val="-3"/>
        </w:rPr>
        <w:t xml:space="preserve">darauf </w:t>
      </w:r>
      <w:r>
        <w:rPr>
          <w:color w:val="1A171C"/>
        </w:rPr>
        <w:t xml:space="preserve">verständigt, </w:t>
      </w:r>
      <w:r>
        <w:rPr>
          <w:color w:val="1A171C"/>
          <w:spacing w:val="-3"/>
        </w:rPr>
        <w:t xml:space="preserve">Streitigkeiten </w:t>
      </w:r>
      <w:r>
        <w:rPr>
          <w:color w:val="1A171C"/>
        </w:rPr>
        <w:t xml:space="preserve">möglichst </w:t>
      </w:r>
      <w:r>
        <w:rPr>
          <w:color w:val="1A171C"/>
          <w:spacing w:val="-3"/>
        </w:rPr>
        <w:t xml:space="preserve">außergerichtlich </w:t>
      </w:r>
      <w:r>
        <w:rPr>
          <w:color w:val="1A171C"/>
        </w:rPr>
        <w:t xml:space="preserve">zu </w:t>
      </w:r>
      <w:r>
        <w:rPr>
          <w:color w:val="1A171C"/>
          <w:spacing w:val="-3"/>
        </w:rPr>
        <w:t xml:space="preserve">klären. Streitigkeiten </w:t>
      </w:r>
      <w:r>
        <w:rPr>
          <w:color w:val="1A171C"/>
        </w:rPr>
        <w:t xml:space="preserve">zu </w:t>
      </w:r>
      <w:r>
        <w:rPr>
          <w:color w:val="1A171C"/>
          <w:spacing w:val="-3"/>
        </w:rPr>
        <w:t>rein</w:t>
      </w:r>
      <w:r>
        <w:rPr>
          <w:color w:val="1A171C"/>
          <w:spacing w:val="-29"/>
        </w:rPr>
        <w:t xml:space="preserve"> </w:t>
      </w:r>
      <w:proofErr w:type="spellStart"/>
      <w:r>
        <w:rPr>
          <w:color w:val="1A171C"/>
        </w:rPr>
        <w:t>tech</w:t>
      </w:r>
      <w:proofErr w:type="spellEnd"/>
      <w:r>
        <w:rPr>
          <w:color w:val="1A171C"/>
        </w:rPr>
        <w:t xml:space="preserve">- </w:t>
      </w:r>
      <w:proofErr w:type="spellStart"/>
      <w:r>
        <w:rPr>
          <w:color w:val="1A171C"/>
        </w:rPr>
        <w:t>nischen</w:t>
      </w:r>
      <w:proofErr w:type="spellEnd"/>
      <w:r>
        <w:rPr>
          <w:color w:val="1A171C"/>
          <w:spacing w:val="-25"/>
        </w:rPr>
        <w:t xml:space="preserve"> </w:t>
      </w:r>
      <w:r>
        <w:rPr>
          <w:color w:val="1A171C"/>
        </w:rPr>
        <w:t>Sachverhalten</w:t>
      </w:r>
      <w:r>
        <w:rPr>
          <w:color w:val="1A171C"/>
          <w:spacing w:val="-24"/>
        </w:rPr>
        <w:t xml:space="preserve"> </w:t>
      </w:r>
      <w:r>
        <w:rPr>
          <w:color w:val="1A171C"/>
        </w:rPr>
        <w:t>sollen</w:t>
      </w:r>
      <w:r>
        <w:rPr>
          <w:color w:val="1A171C"/>
          <w:spacing w:val="-24"/>
        </w:rPr>
        <w:t xml:space="preserve"> </w:t>
      </w:r>
      <w:r>
        <w:rPr>
          <w:color w:val="1A171C"/>
        </w:rPr>
        <w:t>möglichst</w:t>
      </w:r>
      <w:r>
        <w:rPr>
          <w:color w:val="1A171C"/>
          <w:spacing w:val="-24"/>
        </w:rPr>
        <w:t xml:space="preserve"> </w:t>
      </w:r>
      <w:r>
        <w:rPr>
          <w:color w:val="1A171C"/>
          <w:spacing w:val="-3"/>
        </w:rPr>
        <w:t>durch</w:t>
      </w:r>
      <w:r>
        <w:rPr>
          <w:color w:val="1A171C"/>
          <w:spacing w:val="-24"/>
        </w:rPr>
        <w:t xml:space="preserve"> </w:t>
      </w:r>
      <w:r>
        <w:rPr>
          <w:color w:val="1A171C"/>
        </w:rPr>
        <w:t>Einschaltung</w:t>
      </w:r>
      <w:r>
        <w:rPr>
          <w:color w:val="1A171C"/>
          <w:spacing w:val="-24"/>
        </w:rPr>
        <w:t xml:space="preserve"> </w:t>
      </w:r>
      <w:r>
        <w:rPr>
          <w:color w:val="1A171C"/>
        </w:rPr>
        <w:t>eines</w:t>
      </w:r>
      <w:r>
        <w:rPr>
          <w:color w:val="1A171C"/>
          <w:spacing w:val="-24"/>
        </w:rPr>
        <w:t xml:space="preserve"> </w:t>
      </w:r>
      <w:r>
        <w:rPr>
          <w:color w:val="1A171C"/>
        </w:rPr>
        <w:t>technischen</w:t>
      </w:r>
      <w:r>
        <w:rPr>
          <w:color w:val="1A171C"/>
          <w:spacing w:val="-24"/>
        </w:rPr>
        <w:t xml:space="preserve"> </w:t>
      </w:r>
      <w:r>
        <w:rPr>
          <w:color w:val="1A171C"/>
        </w:rPr>
        <w:t>Sac</w:t>
      </w:r>
      <w:r>
        <w:rPr>
          <w:color w:val="1A171C"/>
        </w:rPr>
        <w:t>hverständigen</w:t>
      </w:r>
      <w:r>
        <w:rPr>
          <w:color w:val="1A171C"/>
          <w:spacing w:val="-24"/>
        </w:rPr>
        <w:t xml:space="preserve"> </w:t>
      </w:r>
      <w:r>
        <w:rPr>
          <w:color w:val="1A171C"/>
        </w:rPr>
        <w:t>(Schiedsgutachter)</w:t>
      </w:r>
      <w:r>
        <w:rPr>
          <w:color w:val="1A171C"/>
          <w:spacing w:val="-24"/>
        </w:rPr>
        <w:t xml:space="preserve"> </w:t>
      </w:r>
      <w:r>
        <w:rPr>
          <w:color w:val="1A171C"/>
        </w:rPr>
        <w:t>gelöst</w:t>
      </w:r>
      <w:r>
        <w:rPr>
          <w:color w:val="1A171C"/>
          <w:spacing w:val="-24"/>
        </w:rPr>
        <w:t xml:space="preserve"> </w:t>
      </w:r>
      <w:r>
        <w:rPr>
          <w:color w:val="1A171C"/>
          <w:spacing w:val="-3"/>
        </w:rPr>
        <w:t>werden.</w:t>
      </w:r>
    </w:p>
    <w:p w:rsidR="00000000" w:rsidRDefault="00064038">
      <w:pPr>
        <w:pStyle w:val="Textkrper"/>
        <w:kinsoku w:val="0"/>
        <w:overflowPunct w:val="0"/>
        <w:spacing w:before="3"/>
        <w:rPr>
          <w:sz w:val="17"/>
          <w:szCs w:val="17"/>
        </w:rPr>
      </w:pPr>
    </w:p>
    <w:p w:rsidR="00000000" w:rsidRDefault="00064038">
      <w:pPr>
        <w:pStyle w:val="Textkrper"/>
        <w:kinsoku w:val="0"/>
        <w:overflowPunct w:val="0"/>
        <w:spacing w:line="208" w:lineRule="auto"/>
        <w:ind w:left="130" w:right="127"/>
        <w:jc w:val="both"/>
        <w:rPr>
          <w:color w:val="1A171C"/>
        </w:rPr>
      </w:pPr>
      <w:r>
        <w:rPr>
          <w:color w:val="1A171C"/>
        </w:rPr>
        <w:t>Kann ein Konflikt mit nicht nur technischem Inhalt auf der Arbeitsebene nicht unverzüglich geklä</w:t>
      </w:r>
      <w:r>
        <w:rPr>
          <w:color w:val="1A171C"/>
        </w:rPr>
        <w:t>rt werden, verpflichten sich beide Vertragsparteien, an einem Schlichtungsversuch auf Projektebene mitzuwirken. Jede Vertragspartei kann in diesem Fall beantragen, dass eine Besprechung und Verhandlung und ggf. Konfliktschlichtung unter Beteiligung der Pro</w:t>
      </w:r>
      <w:r>
        <w:rPr>
          <w:color w:val="1A171C"/>
        </w:rPr>
        <w:t>jektleitungen des Auftraggebers und des Auftragnehmers stattfindet.</w:t>
      </w:r>
    </w:p>
    <w:p w:rsidR="00000000" w:rsidRDefault="00064038">
      <w:pPr>
        <w:pStyle w:val="Textkrper"/>
        <w:kinsoku w:val="0"/>
        <w:overflowPunct w:val="0"/>
        <w:spacing w:before="1"/>
        <w:rPr>
          <w:sz w:val="17"/>
          <w:szCs w:val="17"/>
        </w:rPr>
      </w:pPr>
    </w:p>
    <w:p w:rsidR="00000000" w:rsidRDefault="00064038">
      <w:pPr>
        <w:pStyle w:val="Textkrper"/>
        <w:kinsoku w:val="0"/>
        <w:overflowPunct w:val="0"/>
        <w:spacing w:line="208" w:lineRule="auto"/>
        <w:ind w:left="130" w:right="128"/>
        <w:jc w:val="both"/>
        <w:rPr>
          <w:color w:val="1A171C"/>
        </w:rPr>
      </w:pPr>
      <w:r>
        <w:rPr>
          <w:color w:val="1A171C"/>
        </w:rPr>
        <w:t xml:space="preserve">Führt dieser Konfliktschlichtungsversuch nicht zum Erfolg, kann jede Vertragspartei verlangen, dass ein weiteres Schlichtungs- </w:t>
      </w:r>
      <w:proofErr w:type="spellStart"/>
      <w:r>
        <w:rPr>
          <w:color w:val="1A171C"/>
        </w:rPr>
        <w:t>gespräch</w:t>
      </w:r>
      <w:proofErr w:type="spellEnd"/>
      <w:r>
        <w:rPr>
          <w:color w:val="1A171C"/>
        </w:rPr>
        <w:t xml:space="preserve"> unter Beteiligung der Geschäftsführungen des Auftra</w:t>
      </w:r>
      <w:r>
        <w:rPr>
          <w:color w:val="1A171C"/>
        </w:rPr>
        <w:t xml:space="preserve">ggebers und des Auftragnehmers stattfindet. Jede der Ver- </w:t>
      </w:r>
      <w:proofErr w:type="spellStart"/>
      <w:r>
        <w:rPr>
          <w:color w:val="1A171C"/>
        </w:rPr>
        <w:t>tragsparteien</w:t>
      </w:r>
      <w:proofErr w:type="spellEnd"/>
      <w:r>
        <w:rPr>
          <w:color w:val="1A171C"/>
        </w:rPr>
        <w:t xml:space="preserve"> kann im Falle eines solchen Verlangens der anderen Vertragspartei erklären, dass anstelle der Einbeziehung der Geschäftsführung sogleich das nachbenannte Schlichtungsverfahren eingelei</w:t>
      </w:r>
      <w:r>
        <w:rPr>
          <w:color w:val="1A171C"/>
        </w:rPr>
        <w:t>tet werden soll.</w:t>
      </w:r>
    </w:p>
    <w:p w:rsidR="00000000" w:rsidRDefault="00064038">
      <w:pPr>
        <w:pStyle w:val="Textkrper"/>
        <w:kinsoku w:val="0"/>
        <w:overflowPunct w:val="0"/>
        <w:rPr>
          <w:sz w:val="26"/>
          <w:szCs w:val="26"/>
        </w:rPr>
      </w:pPr>
    </w:p>
    <w:p w:rsidR="00000000" w:rsidRDefault="00064038">
      <w:pPr>
        <w:pStyle w:val="berschrift2"/>
        <w:numPr>
          <w:ilvl w:val="0"/>
          <w:numId w:val="1"/>
        </w:numPr>
        <w:tabs>
          <w:tab w:val="left" w:pos="851"/>
        </w:tabs>
        <w:kinsoku w:val="0"/>
        <w:overflowPunct w:val="0"/>
        <w:rPr>
          <w:color w:val="1A171C"/>
        </w:rPr>
      </w:pPr>
      <w:r>
        <w:rPr>
          <w:noProof/>
        </w:rPr>
        <w:pict>
          <v:shape id="_x0000_s1028" style="position:absolute;left:0;text-align:left;margin-left:42.5pt;margin-top:21.5pt;width:510.25pt;height:1pt;z-index:2;mso-wrap-distance-left:0;mso-wrap-distance-right:0;mso-position-horizontal-relative:page;mso-position-vertical-relative:text" coordsize="10205,20" o:allowincell="f" path="m,hhl10204,e" filled="f" strokecolor="#1a171c">
            <v:path arrowok="t"/>
            <w10:wrap type="topAndBottom" anchorx="page"/>
          </v:shape>
        </w:pict>
      </w:r>
      <w:r>
        <w:rPr>
          <w:color w:val="1A171C"/>
        </w:rPr>
        <w:t>Konfliktlösung mithilfe des unabhängigen</w:t>
      </w:r>
      <w:r>
        <w:rPr>
          <w:color w:val="1A171C"/>
          <w:spacing w:val="-1"/>
        </w:rPr>
        <w:t xml:space="preserve"> </w:t>
      </w:r>
      <w:r>
        <w:rPr>
          <w:color w:val="1A171C"/>
        </w:rPr>
        <w:t>Schlichters</w:t>
      </w:r>
    </w:p>
    <w:p w:rsidR="00000000" w:rsidRDefault="00064038">
      <w:pPr>
        <w:pStyle w:val="Textkrper"/>
        <w:kinsoku w:val="0"/>
        <w:overflowPunct w:val="0"/>
        <w:spacing w:before="10"/>
        <w:rPr>
          <w:rFonts w:ascii="Frutiger Next Pro" w:hAnsi="Frutiger Next Pro" w:cs="Frutiger Next Pro"/>
          <w:b/>
          <w:bCs/>
          <w:sz w:val="26"/>
          <w:szCs w:val="26"/>
        </w:rPr>
      </w:pPr>
    </w:p>
    <w:p w:rsidR="00000000" w:rsidRDefault="00064038">
      <w:pPr>
        <w:pStyle w:val="Textkrper"/>
        <w:kinsoku w:val="0"/>
        <w:overflowPunct w:val="0"/>
        <w:spacing w:line="208" w:lineRule="auto"/>
        <w:ind w:left="130" w:right="127"/>
        <w:jc w:val="both"/>
        <w:rPr>
          <w:color w:val="1A171C"/>
        </w:rPr>
      </w:pPr>
      <w:r>
        <w:rPr>
          <w:color w:val="1A171C"/>
        </w:rPr>
        <w:t>Vor jeder Anrufung eines staatlichen Gerichts – mit Ausnahme des einstweiligen Rechtsschutzes – werden die Vertragspartei- en zunächst die projektinterne Schlichtung nach Ziff. 1 durc</w:t>
      </w:r>
      <w:r>
        <w:rPr>
          <w:color w:val="1A171C"/>
        </w:rPr>
        <w:t>hlaufen und anschließend einen Schlichtungsversuch gemäß den nachfolgenden Bestimmungen durchführen. Während der Dauer des Schlichtungsverfahrens haben die Vertragsparteien ihre vertraglichen Leistungen uneingeschränkt weiter zu erfüllen. Auch vor Leistung</w:t>
      </w:r>
      <w:r>
        <w:rPr>
          <w:color w:val="1A171C"/>
        </w:rPr>
        <w:t xml:space="preserve">seinstellungen, welche die Einhaltung der Ver- </w:t>
      </w:r>
      <w:proofErr w:type="spellStart"/>
      <w:r>
        <w:rPr>
          <w:color w:val="1A171C"/>
        </w:rPr>
        <w:t>tragsfristen</w:t>
      </w:r>
      <w:proofErr w:type="spellEnd"/>
      <w:r>
        <w:rPr>
          <w:color w:val="1A171C"/>
        </w:rPr>
        <w:t xml:space="preserve"> durch den Auftragnehmer gefährden können, hat der Auftragnehmer ein Schlichtungsverfahren gemäß den Be- </w:t>
      </w:r>
      <w:proofErr w:type="spellStart"/>
      <w:r>
        <w:rPr>
          <w:color w:val="1A171C"/>
        </w:rPr>
        <w:t>dingungen</w:t>
      </w:r>
      <w:proofErr w:type="spellEnd"/>
      <w:r>
        <w:rPr>
          <w:color w:val="1A171C"/>
        </w:rPr>
        <w:t xml:space="preserve"> dieser Schlichtungsverfahrensordnung durchzuführe</w:t>
      </w:r>
      <w:bookmarkStart w:id="0" w:name="_GoBack"/>
      <w:bookmarkEnd w:id="0"/>
      <w:r>
        <w:rPr>
          <w:color w:val="1A171C"/>
        </w:rPr>
        <w:t>n. Entsprechendes gilt für beabsi</w:t>
      </w:r>
      <w:r>
        <w:rPr>
          <w:color w:val="1A171C"/>
        </w:rPr>
        <w:t>chtigte Zahlungseinstellungen des Auftraggebers. Vor Abschluss eines entsprechenden Schlichtungsverfahrens sind entsprechende Maßnahmen unzulässig.</w:t>
      </w:r>
    </w:p>
    <w:p w:rsidR="00000000" w:rsidRDefault="00064038">
      <w:pPr>
        <w:pStyle w:val="Textkrper"/>
        <w:kinsoku w:val="0"/>
        <w:overflowPunct w:val="0"/>
        <w:spacing w:before="12"/>
        <w:rPr>
          <w:sz w:val="16"/>
          <w:szCs w:val="16"/>
        </w:rPr>
      </w:pPr>
    </w:p>
    <w:p w:rsidR="00000000" w:rsidRDefault="00064038">
      <w:pPr>
        <w:pStyle w:val="Textkrper"/>
        <w:kinsoku w:val="0"/>
        <w:overflowPunct w:val="0"/>
        <w:spacing w:before="1" w:line="208" w:lineRule="auto"/>
        <w:ind w:left="130" w:right="127"/>
        <w:jc w:val="both"/>
        <w:rPr>
          <w:color w:val="1A171C"/>
        </w:rPr>
      </w:pPr>
      <w:r>
        <w:rPr>
          <w:color w:val="1A171C"/>
        </w:rPr>
        <w:t xml:space="preserve">Beantragt eine der Vertragsparteien </w:t>
      </w:r>
      <w:r>
        <w:rPr>
          <w:color w:val="1A171C"/>
          <w:spacing w:val="2"/>
        </w:rPr>
        <w:t xml:space="preserve">die </w:t>
      </w:r>
      <w:r>
        <w:rPr>
          <w:color w:val="1A171C"/>
        </w:rPr>
        <w:t>Schlichtung, so nehmen beide Vertragsparteien an einem kooperativen</w:t>
      </w:r>
      <w:r>
        <w:rPr>
          <w:color w:val="1A171C"/>
        </w:rPr>
        <w:t xml:space="preserve"> Schlichtungs- versuch</w:t>
      </w:r>
      <w:r>
        <w:rPr>
          <w:color w:val="1A171C"/>
          <w:spacing w:val="-12"/>
        </w:rPr>
        <w:t xml:space="preserve"> </w:t>
      </w:r>
      <w:r>
        <w:rPr>
          <w:color w:val="1A171C"/>
        </w:rPr>
        <w:t>unter</w:t>
      </w:r>
      <w:r>
        <w:rPr>
          <w:color w:val="1A171C"/>
          <w:spacing w:val="-12"/>
        </w:rPr>
        <w:t xml:space="preserve"> </w:t>
      </w:r>
      <w:r>
        <w:rPr>
          <w:color w:val="1A171C"/>
        </w:rPr>
        <w:t>Beteiligung</w:t>
      </w:r>
      <w:r>
        <w:rPr>
          <w:color w:val="1A171C"/>
          <w:spacing w:val="-11"/>
        </w:rPr>
        <w:t xml:space="preserve"> </w:t>
      </w:r>
      <w:r>
        <w:rPr>
          <w:color w:val="1A171C"/>
        </w:rPr>
        <w:t>des</w:t>
      </w:r>
      <w:r>
        <w:rPr>
          <w:color w:val="1A171C"/>
          <w:spacing w:val="-12"/>
        </w:rPr>
        <w:t xml:space="preserve"> </w:t>
      </w:r>
      <w:r>
        <w:rPr>
          <w:color w:val="1A171C"/>
        </w:rPr>
        <w:t>Schlichters</w:t>
      </w:r>
      <w:r>
        <w:rPr>
          <w:color w:val="1A171C"/>
          <w:spacing w:val="-11"/>
        </w:rPr>
        <w:t xml:space="preserve"> </w:t>
      </w:r>
      <w:r>
        <w:rPr>
          <w:color w:val="1A171C"/>
        </w:rPr>
        <w:t>auf</w:t>
      </w:r>
      <w:r>
        <w:rPr>
          <w:color w:val="1A171C"/>
          <w:spacing w:val="-12"/>
        </w:rPr>
        <w:t xml:space="preserve"> </w:t>
      </w:r>
      <w:r>
        <w:rPr>
          <w:color w:val="1A171C"/>
        </w:rPr>
        <w:t>der</w:t>
      </w:r>
      <w:r>
        <w:rPr>
          <w:color w:val="1A171C"/>
          <w:spacing w:val="-11"/>
        </w:rPr>
        <w:t xml:space="preserve"> </w:t>
      </w:r>
      <w:r>
        <w:rPr>
          <w:color w:val="1A171C"/>
        </w:rPr>
        <w:t>Grundlage</w:t>
      </w:r>
      <w:r>
        <w:rPr>
          <w:color w:val="1A171C"/>
          <w:spacing w:val="-12"/>
        </w:rPr>
        <w:t xml:space="preserve"> </w:t>
      </w:r>
      <w:r>
        <w:rPr>
          <w:color w:val="1A171C"/>
        </w:rPr>
        <w:t>dieser</w:t>
      </w:r>
      <w:r>
        <w:rPr>
          <w:color w:val="1A171C"/>
          <w:spacing w:val="-11"/>
        </w:rPr>
        <w:t xml:space="preserve"> </w:t>
      </w:r>
      <w:r>
        <w:rPr>
          <w:color w:val="1A171C"/>
        </w:rPr>
        <w:t>Schlichtungsverfahrensordnung</w:t>
      </w:r>
      <w:r>
        <w:rPr>
          <w:color w:val="1A171C"/>
          <w:spacing w:val="-12"/>
        </w:rPr>
        <w:t xml:space="preserve"> </w:t>
      </w:r>
      <w:r>
        <w:rPr>
          <w:color w:val="1A171C"/>
        </w:rPr>
        <w:t>teil.</w:t>
      </w:r>
      <w:r>
        <w:rPr>
          <w:color w:val="1A171C"/>
          <w:spacing w:val="-11"/>
        </w:rPr>
        <w:t xml:space="preserve"> </w:t>
      </w:r>
      <w:r>
        <w:rPr>
          <w:color w:val="1A171C"/>
        </w:rPr>
        <w:t>Ein</w:t>
      </w:r>
      <w:r>
        <w:rPr>
          <w:color w:val="1A171C"/>
          <w:spacing w:val="-12"/>
        </w:rPr>
        <w:t xml:space="preserve"> </w:t>
      </w:r>
      <w:r>
        <w:rPr>
          <w:color w:val="1A171C"/>
        </w:rPr>
        <w:t xml:space="preserve">Konfliktschlichtungs- </w:t>
      </w:r>
      <w:proofErr w:type="spellStart"/>
      <w:r>
        <w:rPr>
          <w:color w:val="1A171C"/>
        </w:rPr>
        <w:t>vorschlag</w:t>
      </w:r>
      <w:proofErr w:type="spellEnd"/>
      <w:r>
        <w:rPr>
          <w:color w:val="1A171C"/>
        </w:rPr>
        <w:t xml:space="preserve"> des Schlichters ist nicht bindend, es sei denn, </w:t>
      </w:r>
      <w:r>
        <w:rPr>
          <w:color w:val="1A171C"/>
          <w:spacing w:val="2"/>
        </w:rPr>
        <w:t xml:space="preserve">die </w:t>
      </w:r>
      <w:r>
        <w:rPr>
          <w:color w:val="1A171C"/>
        </w:rPr>
        <w:t xml:space="preserve">Vertragsparteien vereinbaren </w:t>
      </w:r>
      <w:r>
        <w:rPr>
          <w:color w:val="1A171C"/>
          <w:spacing w:val="2"/>
        </w:rPr>
        <w:t xml:space="preserve">die </w:t>
      </w:r>
      <w:r>
        <w:rPr>
          <w:color w:val="1A171C"/>
        </w:rPr>
        <w:t xml:space="preserve">Verbindlichkeit des Schlichtervor- </w:t>
      </w:r>
      <w:proofErr w:type="spellStart"/>
      <w:r>
        <w:rPr>
          <w:color w:val="1A171C"/>
        </w:rPr>
        <w:t>schlages</w:t>
      </w:r>
      <w:proofErr w:type="spellEnd"/>
      <w:r>
        <w:rPr>
          <w:color w:val="1A171C"/>
        </w:rPr>
        <w:t xml:space="preserve"> zur Klärung eines bestimmten Konflikts. Das Schlichtungsverfahren gilt als beendet, wenn eine d</w:t>
      </w:r>
      <w:r>
        <w:rPr>
          <w:color w:val="1A171C"/>
        </w:rPr>
        <w:t>er Vertragsparteien den vom Schlichter unterbreiteten Schlichtungsvorschlag endgültig</w:t>
      </w:r>
      <w:r>
        <w:rPr>
          <w:color w:val="1A171C"/>
          <w:spacing w:val="-1"/>
        </w:rPr>
        <w:t xml:space="preserve"> </w:t>
      </w:r>
      <w:r>
        <w:rPr>
          <w:color w:val="1A171C"/>
        </w:rPr>
        <w:t>ablehnt.</w:t>
      </w:r>
    </w:p>
    <w:p w:rsidR="00000000" w:rsidRDefault="00064038">
      <w:pPr>
        <w:pStyle w:val="Textkrper"/>
        <w:kinsoku w:val="0"/>
        <w:overflowPunct w:val="0"/>
        <w:rPr>
          <w:sz w:val="17"/>
          <w:szCs w:val="17"/>
        </w:rPr>
      </w:pPr>
    </w:p>
    <w:p w:rsidR="00000000" w:rsidRDefault="00064038">
      <w:pPr>
        <w:pStyle w:val="Textkrper"/>
        <w:kinsoku w:val="0"/>
        <w:overflowPunct w:val="0"/>
        <w:spacing w:line="208" w:lineRule="auto"/>
        <w:ind w:left="130" w:right="127"/>
        <w:jc w:val="both"/>
        <w:rPr>
          <w:color w:val="1A171C"/>
        </w:rPr>
      </w:pPr>
      <w:r>
        <w:rPr>
          <w:color w:val="1A171C"/>
        </w:rPr>
        <w:t>Ein</w:t>
      </w:r>
      <w:r>
        <w:rPr>
          <w:color w:val="1A171C"/>
          <w:spacing w:val="-5"/>
        </w:rPr>
        <w:t xml:space="preserve"> </w:t>
      </w:r>
      <w:r>
        <w:rPr>
          <w:color w:val="1A171C"/>
        </w:rPr>
        <w:t>Antrag</w:t>
      </w:r>
      <w:r>
        <w:rPr>
          <w:color w:val="1A171C"/>
          <w:spacing w:val="-4"/>
        </w:rPr>
        <w:t xml:space="preserve"> </w:t>
      </w:r>
      <w:r>
        <w:rPr>
          <w:color w:val="1A171C"/>
        </w:rPr>
        <w:t>auf</w:t>
      </w:r>
      <w:r>
        <w:rPr>
          <w:color w:val="1A171C"/>
          <w:spacing w:val="-4"/>
        </w:rPr>
        <w:t xml:space="preserve"> </w:t>
      </w:r>
      <w:r>
        <w:rPr>
          <w:color w:val="1A171C"/>
        </w:rPr>
        <w:t>Schlichtung</w:t>
      </w:r>
      <w:r>
        <w:rPr>
          <w:color w:val="1A171C"/>
          <w:spacing w:val="-4"/>
        </w:rPr>
        <w:t xml:space="preserve"> </w:t>
      </w:r>
      <w:r>
        <w:rPr>
          <w:color w:val="1A171C"/>
        </w:rPr>
        <w:t>durch</w:t>
      </w:r>
      <w:r>
        <w:rPr>
          <w:color w:val="1A171C"/>
          <w:spacing w:val="-4"/>
        </w:rPr>
        <w:t xml:space="preserve"> </w:t>
      </w:r>
      <w:r>
        <w:rPr>
          <w:color w:val="1A171C"/>
        </w:rPr>
        <w:t>den</w:t>
      </w:r>
      <w:r>
        <w:rPr>
          <w:color w:val="1A171C"/>
          <w:spacing w:val="-5"/>
        </w:rPr>
        <w:t xml:space="preserve"> </w:t>
      </w:r>
      <w:r>
        <w:rPr>
          <w:color w:val="1A171C"/>
        </w:rPr>
        <w:t>Schlichter</w:t>
      </w:r>
      <w:r>
        <w:rPr>
          <w:color w:val="1A171C"/>
          <w:spacing w:val="-4"/>
        </w:rPr>
        <w:t xml:space="preserve"> </w:t>
      </w:r>
      <w:r>
        <w:rPr>
          <w:color w:val="1A171C"/>
        </w:rPr>
        <w:t>kann</w:t>
      </w:r>
      <w:r>
        <w:rPr>
          <w:color w:val="1A171C"/>
          <w:spacing w:val="-4"/>
        </w:rPr>
        <w:t xml:space="preserve"> </w:t>
      </w:r>
      <w:r>
        <w:rPr>
          <w:color w:val="1A171C"/>
        </w:rPr>
        <w:t>von</w:t>
      </w:r>
      <w:r>
        <w:rPr>
          <w:color w:val="1A171C"/>
          <w:spacing w:val="-4"/>
        </w:rPr>
        <w:t xml:space="preserve"> </w:t>
      </w:r>
      <w:r>
        <w:rPr>
          <w:color w:val="1A171C"/>
        </w:rPr>
        <w:t>beiden</w:t>
      </w:r>
      <w:r>
        <w:rPr>
          <w:color w:val="1A171C"/>
          <w:spacing w:val="-4"/>
        </w:rPr>
        <w:t xml:space="preserve"> </w:t>
      </w:r>
      <w:r>
        <w:rPr>
          <w:color w:val="1A171C"/>
        </w:rPr>
        <w:t>Vertragsparteien</w:t>
      </w:r>
      <w:r>
        <w:rPr>
          <w:color w:val="1A171C"/>
          <w:spacing w:val="-5"/>
        </w:rPr>
        <w:t xml:space="preserve"> </w:t>
      </w:r>
      <w:r>
        <w:rPr>
          <w:color w:val="1A171C"/>
        </w:rPr>
        <w:t>erst</w:t>
      </w:r>
      <w:r>
        <w:rPr>
          <w:color w:val="1A171C"/>
          <w:spacing w:val="-4"/>
        </w:rPr>
        <w:t xml:space="preserve"> </w:t>
      </w:r>
      <w:r>
        <w:rPr>
          <w:color w:val="1A171C"/>
        </w:rPr>
        <w:t>eingereicht</w:t>
      </w:r>
      <w:r>
        <w:rPr>
          <w:color w:val="1A171C"/>
          <w:spacing w:val="-4"/>
        </w:rPr>
        <w:t xml:space="preserve"> </w:t>
      </w:r>
      <w:r>
        <w:rPr>
          <w:color w:val="1A171C"/>
        </w:rPr>
        <w:t>werden,</w:t>
      </w:r>
      <w:r>
        <w:rPr>
          <w:color w:val="1A171C"/>
          <w:spacing w:val="-4"/>
        </w:rPr>
        <w:t xml:space="preserve"> </w:t>
      </w:r>
      <w:r>
        <w:rPr>
          <w:color w:val="1A171C"/>
        </w:rPr>
        <w:t>nachdem</w:t>
      </w:r>
      <w:r>
        <w:rPr>
          <w:color w:val="1A171C"/>
          <w:spacing w:val="-4"/>
        </w:rPr>
        <w:t xml:space="preserve"> </w:t>
      </w:r>
      <w:r>
        <w:rPr>
          <w:color w:val="1A171C"/>
          <w:spacing w:val="2"/>
        </w:rPr>
        <w:t>die</w:t>
      </w:r>
      <w:r>
        <w:rPr>
          <w:color w:val="1A171C"/>
          <w:spacing w:val="-5"/>
        </w:rPr>
        <w:t xml:space="preserve"> </w:t>
      </w:r>
      <w:r>
        <w:rPr>
          <w:color w:val="1A171C"/>
          <w:spacing w:val="-3"/>
        </w:rPr>
        <w:t xml:space="preserve">unter Ziff. </w:t>
      </w:r>
      <w:r>
        <w:rPr>
          <w:color w:val="1A171C"/>
        </w:rPr>
        <w:t xml:space="preserve">1 beschriebene projektinterne </w:t>
      </w:r>
      <w:r>
        <w:rPr>
          <w:color w:val="1A171C"/>
        </w:rPr>
        <w:t>Schlichtung unter Beteiligung der Projektleitungen erfolglos geblieben</w:t>
      </w:r>
      <w:r>
        <w:rPr>
          <w:color w:val="1A171C"/>
          <w:spacing w:val="2"/>
        </w:rPr>
        <w:t xml:space="preserve"> </w:t>
      </w:r>
      <w:r>
        <w:rPr>
          <w:color w:val="1A171C"/>
        </w:rPr>
        <w:t>ist.</w:t>
      </w:r>
    </w:p>
    <w:p w:rsidR="00000000" w:rsidRDefault="00064038">
      <w:pPr>
        <w:pStyle w:val="Textkrper"/>
        <w:kinsoku w:val="0"/>
        <w:overflowPunct w:val="0"/>
        <w:spacing w:before="1"/>
        <w:rPr>
          <w:sz w:val="26"/>
          <w:szCs w:val="26"/>
        </w:rPr>
      </w:pPr>
    </w:p>
    <w:p w:rsidR="00000000" w:rsidRDefault="00064038">
      <w:pPr>
        <w:pStyle w:val="berschrift2"/>
        <w:numPr>
          <w:ilvl w:val="0"/>
          <w:numId w:val="1"/>
        </w:numPr>
        <w:tabs>
          <w:tab w:val="left" w:pos="851"/>
        </w:tabs>
        <w:kinsoku w:val="0"/>
        <w:overflowPunct w:val="0"/>
        <w:spacing w:before="1"/>
        <w:rPr>
          <w:color w:val="1A171C"/>
        </w:rPr>
      </w:pPr>
      <w:r>
        <w:rPr>
          <w:noProof/>
        </w:rPr>
        <w:pict>
          <v:shape id="_x0000_s1029" style="position:absolute;left:0;text-align:left;margin-left:42.5pt;margin-top:21.55pt;width:510.25pt;height:1pt;z-index:3;mso-wrap-distance-left:0;mso-wrap-distance-right:0;mso-position-horizontal-relative:page;mso-position-vertical-relative:text" coordsize="10205,20" o:allowincell="f" path="m,hhl10204,e" filled="f" strokecolor="#1a171c">
            <v:path arrowok="t"/>
            <w10:wrap type="topAndBottom" anchorx="page"/>
          </v:shape>
        </w:pict>
      </w:r>
      <w:r>
        <w:rPr>
          <w:color w:val="1A171C"/>
        </w:rPr>
        <w:t xml:space="preserve">Ausnahmsweise </w:t>
      </w:r>
      <w:proofErr w:type="spellStart"/>
      <w:r>
        <w:rPr>
          <w:color w:val="1A171C"/>
        </w:rPr>
        <w:t>Abstandnahme</w:t>
      </w:r>
      <w:proofErr w:type="spellEnd"/>
      <w:r>
        <w:rPr>
          <w:color w:val="1A171C"/>
        </w:rPr>
        <w:t xml:space="preserve"> von der</w:t>
      </w:r>
      <w:r>
        <w:rPr>
          <w:color w:val="1A171C"/>
          <w:spacing w:val="-1"/>
        </w:rPr>
        <w:t xml:space="preserve"> </w:t>
      </w:r>
      <w:r>
        <w:rPr>
          <w:color w:val="1A171C"/>
        </w:rPr>
        <w:t>Schlichtung</w:t>
      </w:r>
    </w:p>
    <w:p w:rsidR="00000000" w:rsidRDefault="00064038">
      <w:pPr>
        <w:pStyle w:val="Textkrper"/>
        <w:kinsoku w:val="0"/>
        <w:overflowPunct w:val="0"/>
        <w:spacing w:before="10"/>
        <w:rPr>
          <w:rFonts w:ascii="Frutiger Next Pro" w:hAnsi="Frutiger Next Pro" w:cs="Frutiger Next Pro"/>
          <w:b/>
          <w:bCs/>
          <w:sz w:val="26"/>
          <w:szCs w:val="26"/>
        </w:rPr>
      </w:pPr>
    </w:p>
    <w:p w:rsidR="00000000" w:rsidRDefault="00064038">
      <w:pPr>
        <w:pStyle w:val="Textkrper"/>
        <w:kinsoku w:val="0"/>
        <w:overflowPunct w:val="0"/>
        <w:spacing w:line="208" w:lineRule="auto"/>
        <w:ind w:left="130" w:right="127"/>
        <w:jc w:val="both"/>
        <w:rPr>
          <w:color w:val="1A171C"/>
        </w:rPr>
      </w:pPr>
      <w:r>
        <w:rPr>
          <w:color w:val="1A171C"/>
        </w:rPr>
        <w:t>Bei Streitigkeiten über Geldforderungen (Vergütung, Entschä</w:t>
      </w:r>
      <w:r>
        <w:rPr>
          <w:color w:val="1A171C"/>
        </w:rPr>
        <w:t xml:space="preserve">digung oder Schadensersatz) unter einem Gegenstandswert von 50.000,00 € ist die Zulässigkeit des Schlichtungsverfahrens von der Zustimmung der jeweils anderen Partei abhängig. Auf- </w:t>
      </w:r>
      <w:proofErr w:type="spellStart"/>
      <w:r>
        <w:rPr>
          <w:color w:val="1A171C"/>
        </w:rPr>
        <w:t>traggeber</w:t>
      </w:r>
      <w:proofErr w:type="spellEnd"/>
      <w:r>
        <w:rPr>
          <w:color w:val="1A171C"/>
        </w:rPr>
        <w:t xml:space="preserve"> und Auftragnehmer können zudem aus wichtigem Grund schriftlich er</w:t>
      </w:r>
      <w:r>
        <w:rPr>
          <w:color w:val="1A171C"/>
        </w:rPr>
        <w:t>klären, dass sie von der Durchführung des</w:t>
      </w:r>
    </w:p>
    <w:p w:rsidR="00000000" w:rsidRDefault="00064038">
      <w:pPr>
        <w:pStyle w:val="Textkrper"/>
        <w:kinsoku w:val="0"/>
        <w:overflowPunct w:val="0"/>
        <w:spacing w:before="6"/>
        <w:rPr>
          <w:sz w:val="25"/>
          <w:szCs w:val="25"/>
        </w:rPr>
      </w:pPr>
    </w:p>
    <w:p w:rsidR="00073FF3" w:rsidRDefault="00073FF3">
      <w:pPr>
        <w:pStyle w:val="Textkrper"/>
        <w:kinsoku w:val="0"/>
        <w:overflowPunct w:val="0"/>
        <w:spacing w:before="6"/>
        <w:rPr>
          <w:sz w:val="25"/>
          <w:szCs w:val="25"/>
        </w:rPr>
      </w:pPr>
    </w:p>
    <w:p w:rsidR="00073FF3" w:rsidRDefault="00073FF3">
      <w:pPr>
        <w:pStyle w:val="Textkrper"/>
        <w:kinsoku w:val="0"/>
        <w:overflowPunct w:val="0"/>
        <w:spacing w:before="6"/>
        <w:rPr>
          <w:sz w:val="25"/>
          <w:szCs w:val="25"/>
        </w:rPr>
      </w:pPr>
    </w:p>
    <w:p w:rsidR="00073FF3" w:rsidRDefault="00073FF3">
      <w:pPr>
        <w:pStyle w:val="Textkrper"/>
        <w:kinsoku w:val="0"/>
        <w:overflowPunct w:val="0"/>
        <w:spacing w:before="6"/>
        <w:rPr>
          <w:sz w:val="25"/>
          <w:szCs w:val="25"/>
        </w:rPr>
      </w:pPr>
    </w:p>
    <w:p w:rsidR="00073FF3" w:rsidRDefault="00073FF3">
      <w:pPr>
        <w:pStyle w:val="Textkrper"/>
        <w:kinsoku w:val="0"/>
        <w:overflowPunct w:val="0"/>
        <w:spacing w:before="6"/>
        <w:rPr>
          <w:sz w:val="25"/>
          <w:szCs w:val="25"/>
        </w:rPr>
      </w:pPr>
    </w:p>
    <w:p w:rsidR="00073FF3" w:rsidRDefault="00073FF3">
      <w:pPr>
        <w:pStyle w:val="Textkrper"/>
        <w:kinsoku w:val="0"/>
        <w:overflowPunct w:val="0"/>
        <w:spacing w:before="6"/>
        <w:rPr>
          <w:sz w:val="25"/>
          <w:szCs w:val="25"/>
        </w:rPr>
      </w:pPr>
    </w:p>
    <w:p w:rsidR="00073FF3" w:rsidRDefault="00073FF3">
      <w:pPr>
        <w:pStyle w:val="Textkrper"/>
        <w:kinsoku w:val="0"/>
        <w:overflowPunct w:val="0"/>
        <w:spacing w:before="6"/>
        <w:rPr>
          <w:sz w:val="25"/>
          <w:szCs w:val="25"/>
        </w:rPr>
      </w:pPr>
    </w:p>
    <w:p w:rsidR="00000000" w:rsidRDefault="00064038">
      <w:pPr>
        <w:pStyle w:val="Textkrper"/>
        <w:tabs>
          <w:tab w:val="right" w:pos="10103"/>
        </w:tabs>
        <w:kinsoku w:val="0"/>
        <w:overflowPunct w:val="0"/>
        <w:spacing w:before="52"/>
        <w:ind w:left="5723"/>
        <w:rPr>
          <w:rFonts w:ascii="Frutiger Next Pro" w:hAnsi="Frutiger Next Pro" w:cs="Frutiger Next Pro"/>
          <w:b/>
          <w:bCs/>
          <w:color w:val="1A171C"/>
          <w:sz w:val="24"/>
          <w:szCs w:val="24"/>
        </w:rPr>
      </w:pPr>
      <w:r>
        <w:rPr>
          <w:noProof/>
        </w:rPr>
        <w:pict>
          <v:shape id="_x0000_s1030" style="position:absolute;left:0;text-align:left;margin-left:553.1pt;margin-top:-12.35pt;width:1pt;height:31.15pt;z-index:4;mso-position-horizontal-relative:page;mso-position-vertical-relative:text" coordsize="20,623" o:allowincell="f" path="m,hhl,623e" filled="f" strokecolor="#002d6a" strokeweight="1pt">
            <v:path arrowok="t"/>
            <w10:wrap anchorx="page"/>
          </v:shape>
        </w:pict>
      </w:r>
      <w:r>
        <w:rPr>
          <w:noProof/>
        </w:rPr>
        <w:pict>
          <v:rect id="_x0000_s1031" style="position:absolute;left:0;text-align:left;margin-left:42.6pt;margin-top:8.9pt;width:24pt;height:7pt;z-index:5;mso-position-horizontal-relative:page;mso-position-vertical-relative:text" o:allowincell="f" filled="f" stroked="f">
            <v:textbox inset="0,0,0,0">
              <w:txbxContent>
                <w:p w:rsidR="00000000" w:rsidRDefault="00064038">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7.2pt">
                        <v:imagedata r:id="rId5" o:title=""/>
                      </v:shape>
                    </w:pict>
                  </w:r>
                </w:p>
                <w:p w:rsidR="00000000" w:rsidRDefault="00064038">
                  <w:pPr>
                    <w:rPr>
                      <w:rFonts w:ascii="Times New Roman" w:hAnsi="Times New Roman" w:cs="Times New Roman"/>
                      <w:sz w:val="24"/>
                      <w:szCs w:val="24"/>
                    </w:rPr>
                  </w:pPr>
                </w:p>
              </w:txbxContent>
            </v:textbox>
            <w10:wrap anchorx="page"/>
          </v:rect>
        </w:pict>
      </w:r>
      <w:r>
        <w:rPr>
          <w:color w:val="1A171C"/>
          <w:sz w:val="16"/>
          <w:szCs w:val="16"/>
        </w:rPr>
        <w:t>Q. Schlichtungsverfahrensordnung</w:t>
      </w:r>
      <w:r>
        <w:rPr>
          <w:color w:val="1A171C"/>
          <w:spacing w:val="-5"/>
          <w:sz w:val="16"/>
          <w:szCs w:val="16"/>
        </w:rPr>
        <w:t xml:space="preserve"> </w:t>
      </w:r>
      <w:r>
        <w:rPr>
          <w:color w:val="1A171C"/>
          <w:sz w:val="16"/>
          <w:szCs w:val="16"/>
        </w:rPr>
        <w:t>–</w:t>
      </w:r>
      <w:r>
        <w:rPr>
          <w:color w:val="1A171C"/>
          <w:spacing w:val="-1"/>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t>1</w:t>
      </w:r>
    </w:p>
    <w:p w:rsidR="00000000" w:rsidRDefault="00064038">
      <w:pPr>
        <w:pStyle w:val="Textkrper"/>
        <w:tabs>
          <w:tab w:val="right" w:pos="10103"/>
        </w:tabs>
        <w:kinsoku w:val="0"/>
        <w:overflowPunct w:val="0"/>
        <w:spacing w:before="52"/>
        <w:ind w:left="5723"/>
        <w:rPr>
          <w:rFonts w:ascii="Frutiger Next Pro" w:hAnsi="Frutiger Next Pro" w:cs="Frutiger Next Pro"/>
          <w:b/>
          <w:bCs/>
          <w:color w:val="1A171C"/>
          <w:sz w:val="24"/>
          <w:szCs w:val="24"/>
        </w:rPr>
        <w:sectPr w:rsidR="00000000">
          <w:type w:val="continuous"/>
          <w:pgSz w:w="11910" w:h="16840"/>
          <w:pgMar w:top="1020" w:right="720" w:bottom="0" w:left="720" w:header="720" w:footer="720" w:gutter="0"/>
          <w:cols w:space="720"/>
          <w:noEndnote/>
        </w:sectPr>
      </w:pPr>
    </w:p>
    <w:p w:rsidR="00000000" w:rsidRDefault="00064038">
      <w:pPr>
        <w:pStyle w:val="Textkrper"/>
        <w:kinsoku w:val="0"/>
        <w:overflowPunct w:val="0"/>
        <w:spacing w:before="70" w:line="208" w:lineRule="auto"/>
        <w:ind w:left="130" w:right="127"/>
        <w:jc w:val="both"/>
        <w:rPr>
          <w:color w:val="1A171C"/>
        </w:rPr>
      </w:pPr>
      <w:r>
        <w:rPr>
          <w:noProof/>
        </w:rPr>
        <w:lastRenderedPageBreak/>
        <w:pict>
          <v:shape id="_x0000_s1032" type="#_x0000_t202" style="position:absolute;left:0;text-align:left;margin-left:6.8pt;margin-top:381.4pt;width:29.5pt;height:134.6pt;z-index:12;mso-position-horizontal-relative:page;mso-position-vertical-relative:page" o:allowincell="f" filled="f" stroked="f">
            <v:textbox style="layout-flow:vertical;mso-layout-flow-alt:bottom-to-top" inset="0,0,0,0">
              <w:txbxContent>
                <w:p w:rsidR="00000000" w:rsidRDefault="0006403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Schlichtungsverfahrens Abstand nehmen wollen, u.</w:t>
      </w:r>
      <w:r>
        <w:rPr>
          <w:color w:val="1A171C"/>
        </w:rPr>
        <w:t xml:space="preserve"> a., weil aufgrund der Vorgabe von Unternehmens- oder Aufsichtsorganen oder der Möglichkeit von Entscheidungen von Rechnungsprüfungsbehörden und Versicherungen ein Schlichterspruch nicht in Betracht kommt oder </w:t>
      </w:r>
      <w:r>
        <w:rPr>
          <w:color w:val="1A171C"/>
          <w:spacing w:val="2"/>
        </w:rPr>
        <w:t xml:space="preserve">die </w:t>
      </w:r>
      <w:r>
        <w:rPr>
          <w:color w:val="1A171C"/>
        </w:rPr>
        <w:t>Durchführung eines entsprechenden Schlicht</w:t>
      </w:r>
      <w:r>
        <w:rPr>
          <w:color w:val="1A171C"/>
        </w:rPr>
        <w:t xml:space="preserve">ungsverfahrens aus sonstigen Gründen für eine </w:t>
      </w:r>
      <w:r>
        <w:rPr>
          <w:color w:val="1A171C"/>
          <w:spacing w:val="-4"/>
        </w:rPr>
        <w:t xml:space="preserve">Partei </w:t>
      </w:r>
      <w:r>
        <w:rPr>
          <w:color w:val="1A171C"/>
        </w:rPr>
        <w:t xml:space="preserve">objektiv unzumutbar ist. Liegt ein solcher wichtiger Grund </w:t>
      </w:r>
      <w:r>
        <w:rPr>
          <w:color w:val="1A171C"/>
          <w:spacing w:val="-4"/>
        </w:rPr>
        <w:t xml:space="preserve">vor, </w:t>
      </w:r>
      <w:r>
        <w:rPr>
          <w:color w:val="1A171C"/>
        </w:rPr>
        <w:t xml:space="preserve">ist auch eine </w:t>
      </w:r>
      <w:proofErr w:type="spellStart"/>
      <w:r>
        <w:rPr>
          <w:color w:val="1A171C"/>
        </w:rPr>
        <w:t>Abstandnahme</w:t>
      </w:r>
      <w:proofErr w:type="spellEnd"/>
      <w:r>
        <w:rPr>
          <w:color w:val="1A171C"/>
        </w:rPr>
        <w:t xml:space="preserve"> von einem bereits eingeleiteten Schlichtungsverfahren</w:t>
      </w:r>
      <w:r>
        <w:rPr>
          <w:color w:val="1A171C"/>
          <w:spacing w:val="-12"/>
        </w:rPr>
        <w:t xml:space="preserve"> </w:t>
      </w:r>
      <w:r>
        <w:rPr>
          <w:color w:val="1A171C"/>
        </w:rPr>
        <w:t>durch</w:t>
      </w:r>
      <w:r>
        <w:rPr>
          <w:color w:val="1A171C"/>
          <w:spacing w:val="-12"/>
        </w:rPr>
        <w:t xml:space="preserve"> </w:t>
      </w:r>
      <w:r>
        <w:rPr>
          <w:color w:val="1A171C"/>
        </w:rPr>
        <w:t>eine</w:t>
      </w:r>
      <w:r>
        <w:rPr>
          <w:color w:val="1A171C"/>
          <w:spacing w:val="-11"/>
        </w:rPr>
        <w:t xml:space="preserve"> </w:t>
      </w:r>
      <w:r>
        <w:rPr>
          <w:color w:val="1A171C"/>
        </w:rPr>
        <w:t>Vertragspartei</w:t>
      </w:r>
      <w:r>
        <w:rPr>
          <w:color w:val="1A171C"/>
          <w:spacing w:val="-12"/>
        </w:rPr>
        <w:t xml:space="preserve"> </w:t>
      </w:r>
      <w:r>
        <w:rPr>
          <w:color w:val="1A171C"/>
        </w:rPr>
        <w:t>möglich.</w:t>
      </w:r>
      <w:r>
        <w:rPr>
          <w:color w:val="1A171C"/>
          <w:spacing w:val="-12"/>
        </w:rPr>
        <w:t xml:space="preserve"> </w:t>
      </w:r>
      <w:r>
        <w:rPr>
          <w:color w:val="1A171C"/>
        </w:rPr>
        <w:t>Nach</w:t>
      </w:r>
      <w:r>
        <w:rPr>
          <w:color w:val="1A171C"/>
          <w:spacing w:val="-11"/>
        </w:rPr>
        <w:t xml:space="preserve"> </w:t>
      </w:r>
      <w:r>
        <w:rPr>
          <w:color w:val="1A171C"/>
        </w:rPr>
        <w:t>schriftlicher</w:t>
      </w:r>
      <w:r>
        <w:rPr>
          <w:color w:val="1A171C"/>
          <w:spacing w:val="-12"/>
        </w:rPr>
        <w:t xml:space="preserve"> </w:t>
      </w:r>
      <w:r>
        <w:rPr>
          <w:color w:val="1A171C"/>
        </w:rPr>
        <w:t>Einl</w:t>
      </w:r>
      <w:r>
        <w:rPr>
          <w:color w:val="1A171C"/>
        </w:rPr>
        <w:t>assung</w:t>
      </w:r>
      <w:r>
        <w:rPr>
          <w:color w:val="1A171C"/>
          <w:spacing w:val="-11"/>
        </w:rPr>
        <w:t xml:space="preserve"> </w:t>
      </w:r>
      <w:r>
        <w:rPr>
          <w:color w:val="1A171C"/>
        </w:rPr>
        <w:t>des</w:t>
      </w:r>
      <w:r>
        <w:rPr>
          <w:color w:val="1A171C"/>
          <w:spacing w:val="-12"/>
        </w:rPr>
        <w:t xml:space="preserve"> </w:t>
      </w:r>
      <w:r>
        <w:rPr>
          <w:color w:val="1A171C"/>
        </w:rPr>
        <w:t>jeweiligen</w:t>
      </w:r>
      <w:r>
        <w:rPr>
          <w:color w:val="1A171C"/>
          <w:spacing w:val="-12"/>
        </w:rPr>
        <w:t xml:space="preserve"> </w:t>
      </w:r>
      <w:r>
        <w:rPr>
          <w:color w:val="1A171C"/>
        </w:rPr>
        <w:t>Antragsgegners</w:t>
      </w:r>
      <w:r>
        <w:rPr>
          <w:color w:val="1A171C"/>
          <w:spacing w:val="-11"/>
        </w:rPr>
        <w:t xml:space="preserve"> </w:t>
      </w:r>
      <w:r>
        <w:rPr>
          <w:color w:val="1A171C"/>
        </w:rPr>
        <w:t>zur</w:t>
      </w:r>
      <w:r>
        <w:rPr>
          <w:color w:val="1A171C"/>
          <w:spacing w:val="-12"/>
        </w:rPr>
        <w:t xml:space="preserve"> </w:t>
      </w:r>
      <w:r>
        <w:rPr>
          <w:color w:val="1A171C"/>
        </w:rPr>
        <w:t xml:space="preserve">Sache kann jede Vertragspartei </w:t>
      </w:r>
      <w:r>
        <w:rPr>
          <w:color w:val="1A171C"/>
          <w:spacing w:val="2"/>
        </w:rPr>
        <w:t xml:space="preserve">die </w:t>
      </w:r>
      <w:r>
        <w:rPr>
          <w:color w:val="1A171C"/>
        </w:rPr>
        <w:t xml:space="preserve">Vorlage eines auf der Basis des </w:t>
      </w:r>
      <w:proofErr w:type="gramStart"/>
      <w:r>
        <w:rPr>
          <w:color w:val="1A171C"/>
        </w:rPr>
        <w:t>bis dahin unterbreiteten Sachverhalts</w:t>
      </w:r>
      <w:proofErr w:type="gramEnd"/>
      <w:r>
        <w:rPr>
          <w:color w:val="1A171C"/>
        </w:rPr>
        <w:t xml:space="preserve"> erstellten schriftlichen </w:t>
      </w:r>
      <w:r>
        <w:rPr>
          <w:color w:val="1A171C"/>
          <w:spacing w:val="-4"/>
        </w:rPr>
        <w:t xml:space="preserve">und </w:t>
      </w:r>
      <w:r>
        <w:rPr>
          <w:color w:val="1A171C"/>
        </w:rPr>
        <w:t>begrü</w:t>
      </w:r>
      <w:r>
        <w:rPr>
          <w:color w:val="1A171C"/>
        </w:rPr>
        <w:t>ndeten Schlichtungsvorschlags verlangen.</w:t>
      </w:r>
    </w:p>
    <w:p w:rsidR="00000000" w:rsidRDefault="00064038">
      <w:pPr>
        <w:pStyle w:val="Textkrper"/>
        <w:kinsoku w:val="0"/>
        <w:overflowPunct w:val="0"/>
        <w:spacing w:before="11"/>
        <w:rPr>
          <w:sz w:val="25"/>
          <w:szCs w:val="25"/>
        </w:rPr>
      </w:pPr>
    </w:p>
    <w:p w:rsidR="00000000" w:rsidRDefault="00064038">
      <w:pPr>
        <w:pStyle w:val="berschrift2"/>
        <w:numPr>
          <w:ilvl w:val="0"/>
          <w:numId w:val="1"/>
        </w:numPr>
        <w:tabs>
          <w:tab w:val="left" w:pos="851"/>
        </w:tabs>
        <w:kinsoku w:val="0"/>
        <w:overflowPunct w:val="0"/>
        <w:rPr>
          <w:color w:val="1A171C"/>
        </w:rPr>
      </w:pPr>
      <w:r>
        <w:rPr>
          <w:noProof/>
        </w:rPr>
        <w:pict>
          <v:shape id="_x0000_s1033" style="position:absolute;left:0;text-align:left;margin-left:42.5pt;margin-top:21.5pt;width:510.25pt;height:1pt;z-index:7;mso-wrap-distance-left:0;mso-wrap-distance-right:0;mso-position-horizontal-relative:page;mso-position-vertical-relative:text" coordsize="10205,20" o:allowincell="f" path="m,hhl10204,e" filled="f" strokecolor="#1a171c">
            <v:path arrowok="t"/>
            <w10:wrap type="topAndBottom" anchorx="page"/>
          </v:shape>
        </w:pict>
      </w:r>
      <w:r>
        <w:rPr>
          <w:color w:val="1A171C"/>
        </w:rPr>
        <w:t>Einleitung des</w:t>
      </w:r>
      <w:r>
        <w:rPr>
          <w:color w:val="1A171C"/>
          <w:spacing w:val="-1"/>
        </w:rPr>
        <w:t xml:space="preserve"> </w:t>
      </w:r>
      <w:r>
        <w:rPr>
          <w:color w:val="1A171C"/>
        </w:rPr>
        <w:t>Schlichtungsverfahrens</w:t>
      </w:r>
    </w:p>
    <w:p w:rsidR="00000000" w:rsidRDefault="00064038">
      <w:pPr>
        <w:pStyle w:val="Textkrper"/>
        <w:kinsoku w:val="0"/>
        <w:overflowPunct w:val="0"/>
        <w:spacing w:before="10"/>
        <w:rPr>
          <w:rFonts w:ascii="Frutiger Next Pro" w:hAnsi="Frutiger Next Pro" w:cs="Frutiger Next Pro"/>
          <w:b/>
          <w:bCs/>
          <w:sz w:val="26"/>
          <w:szCs w:val="26"/>
        </w:rPr>
      </w:pPr>
    </w:p>
    <w:p w:rsidR="00000000" w:rsidRDefault="00064038">
      <w:pPr>
        <w:pStyle w:val="Textkrper"/>
        <w:kinsoku w:val="0"/>
        <w:overflowPunct w:val="0"/>
        <w:spacing w:line="208" w:lineRule="auto"/>
        <w:ind w:left="130" w:right="127"/>
        <w:jc w:val="both"/>
        <w:rPr>
          <w:color w:val="1A171C"/>
        </w:rPr>
      </w:pPr>
      <w:r>
        <w:rPr>
          <w:color w:val="1A171C"/>
        </w:rPr>
        <w:t>Das Schlichtungsverfahren wird durch einen schriftlichen und zu begrü</w:t>
      </w:r>
      <w:r>
        <w:rPr>
          <w:color w:val="1A171C"/>
        </w:rPr>
        <w:t>ndenden Antrag eines Vertragspartners eingeleitet, in welchem</w:t>
      </w:r>
      <w:r>
        <w:rPr>
          <w:color w:val="1A171C"/>
          <w:spacing w:val="-6"/>
        </w:rPr>
        <w:t xml:space="preserve"> </w:t>
      </w:r>
      <w:r>
        <w:rPr>
          <w:color w:val="1A171C"/>
        </w:rPr>
        <w:t>das</w:t>
      </w:r>
      <w:r>
        <w:rPr>
          <w:color w:val="1A171C"/>
          <w:spacing w:val="-6"/>
        </w:rPr>
        <w:t xml:space="preserve"> </w:t>
      </w:r>
      <w:r>
        <w:rPr>
          <w:color w:val="1A171C"/>
        </w:rPr>
        <w:t>Begehren</w:t>
      </w:r>
      <w:r>
        <w:rPr>
          <w:color w:val="1A171C"/>
          <w:spacing w:val="-6"/>
        </w:rPr>
        <w:t xml:space="preserve"> </w:t>
      </w:r>
      <w:r>
        <w:rPr>
          <w:color w:val="1A171C"/>
        </w:rPr>
        <w:t>der</w:t>
      </w:r>
      <w:r>
        <w:rPr>
          <w:color w:val="1A171C"/>
          <w:spacing w:val="-6"/>
        </w:rPr>
        <w:t xml:space="preserve"> </w:t>
      </w:r>
      <w:r>
        <w:rPr>
          <w:color w:val="1A171C"/>
        </w:rPr>
        <w:t>jeweiligen</w:t>
      </w:r>
      <w:r>
        <w:rPr>
          <w:color w:val="1A171C"/>
          <w:spacing w:val="-6"/>
        </w:rPr>
        <w:t xml:space="preserve"> </w:t>
      </w:r>
      <w:r>
        <w:rPr>
          <w:color w:val="1A171C"/>
        </w:rPr>
        <w:t>Vertragspartei</w:t>
      </w:r>
      <w:r>
        <w:rPr>
          <w:color w:val="1A171C"/>
          <w:spacing w:val="-6"/>
        </w:rPr>
        <w:t xml:space="preserve"> </w:t>
      </w:r>
      <w:r>
        <w:rPr>
          <w:color w:val="1A171C"/>
        </w:rPr>
        <w:t>konkret</w:t>
      </w:r>
      <w:r>
        <w:rPr>
          <w:color w:val="1A171C"/>
          <w:spacing w:val="-6"/>
        </w:rPr>
        <w:t xml:space="preserve"> </w:t>
      </w:r>
      <w:r>
        <w:rPr>
          <w:color w:val="1A171C"/>
        </w:rPr>
        <w:t>zu</w:t>
      </w:r>
      <w:r>
        <w:rPr>
          <w:color w:val="1A171C"/>
          <w:spacing w:val="-6"/>
        </w:rPr>
        <w:t xml:space="preserve"> </w:t>
      </w:r>
      <w:r>
        <w:rPr>
          <w:color w:val="1A171C"/>
        </w:rPr>
        <w:t>beschreiben</w:t>
      </w:r>
      <w:r>
        <w:rPr>
          <w:color w:val="1A171C"/>
          <w:spacing w:val="-6"/>
        </w:rPr>
        <w:t xml:space="preserve"> </w:t>
      </w:r>
      <w:r>
        <w:rPr>
          <w:color w:val="1A171C"/>
        </w:rPr>
        <w:t>ist</w:t>
      </w:r>
      <w:r>
        <w:rPr>
          <w:color w:val="1A171C"/>
          <w:spacing w:val="-6"/>
        </w:rPr>
        <w:t xml:space="preserve"> </w:t>
      </w:r>
      <w:r>
        <w:rPr>
          <w:color w:val="1A171C"/>
        </w:rPr>
        <w:t>und</w:t>
      </w:r>
      <w:r>
        <w:rPr>
          <w:color w:val="1A171C"/>
          <w:spacing w:val="-6"/>
        </w:rPr>
        <w:t xml:space="preserve"> </w:t>
      </w:r>
      <w:r>
        <w:rPr>
          <w:color w:val="1A171C"/>
          <w:spacing w:val="2"/>
        </w:rPr>
        <w:t>die</w:t>
      </w:r>
      <w:r>
        <w:rPr>
          <w:color w:val="1A171C"/>
          <w:spacing w:val="-6"/>
        </w:rPr>
        <w:t xml:space="preserve"> </w:t>
      </w:r>
      <w:r>
        <w:rPr>
          <w:color w:val="1A171C"/>
        </w:rPr>
        <w:t>Voraussetzungen</w:t>
      </w:r>
      <w:r>
        <w:rPr>
          <w:color w:val="1A171C"/>
          <w:spacing w:val="-6"/>
        </w:rPr>
        <w:t xml:space="preserve"> </w:t>
      </w:r>
      <w:r>
        <w:rPr>
          <w:color w:val="1A171C"/>
        </w:rPr>
        <w:t>für</w:t>
      </w:r>
      <w:r>
        <w:rPr>
          <w:color w:val="1A171C"/>
          <w:spacing w:val="-6"/>
        </w:rPr>
        <w:t xml:space="preserve"> </w:t>
      </w:r>
      <w:r>
        <w:rPr>
          <w:color w:val="1A171C"/>
        </w:rPr>
        <w:t>das</w:t>
      </w:r>
      <w:r>
        <w:rPr>
          <w:color w:val="1A171C"/>
          <w:spacing w:val="-6"/>
        </w:rPr>
        <w:t xml:space="preserve"> </w:t>
      </w:r>
      <w:r>
        <w:rPr>
          <w:color w:val="1A171C"/>
        </w:rPr>
        <w:t>Schlichtungs- verfahren,</w:t>
      </w:r>
      <w:r>
        <w:rPr>
          <w:color w:val="1A171C"/>
          <w:spacing w:val="-11"/>
        </w:rPr>
        <w:t xml:space="preserve"> </w:t>
      </w:r>
      <w:r>
        <w:rPr>
          <w:color w:val="1A171C"/>
        </w:rPr>
        <w:t>insbesondere</w:t>
      </w:r>
      <w:r>
        <w:rPr>
          <w:color w:val="1A171C"/>
          <w:spacing w:val="-11"/>
        </w:rPr>
        <w:t xml:space="preserve"> </w:t>
      </w:r>
      <w:r>
        <w:rPr>
          <w:color w:val="1A171C"/>
        </w:rPr>
        <w:t>das</w:t>
      </w:r>
      <w:r>
        <w:rPr>
          <w:color w:val="1A171C"/>
          <w:spacing w:val="-11"/>
        </w:rPr>
        <w:t xml:space="preserve"> </w:t>
      </w:r>
      <w:r>
        <w:rPr>
          <w:color w:val="1A171C"/>
        </w:rPr>
        <w:t>Fehlschlagen</w:t>
      </w:r>
      <w:r>
        <w:rPr>
          <w:color w:val="1A171C"/>
          <w:spacing w:val="-11"/>
        </w:rPr>
        <w:t xml:space="preserve"> </w:t>
      </w:r>
      <w:r>
        <w:rPr>
          <w:color w:val="1A171C"/>
        </w:rPr>
        <w:t>der</w:t>
      </w:r>
      <w:r>
        <w:rPr>
          <w:color w:val="1A171C"/>
          <w:spacing w:val="-11"/>
        </w:rPr>
        <w:t xml:space="preserve"> </w:t>
      </w:r>
      <w:r>
        <w:rPr>
          <w:color w:val="1A171C"/>
        </w:rPr>
        <w:t>projektinternen</w:t>
      </w:r>
      <w:r>
        <w:rPr>
          <w:color w:val="1A171C"/>
          <w:spacing w:val="-10"/>
        </w:rPr>
        <w:t xml:space="preserve"> </w:t>
      </w:r>
      <w:r>
        <w:rPr>
          <w:color w:val="1A171C"/>
        </w:rPr>
        <w:t>Konfliktschlichtu</w:t>
      </w:r>
      <w:r>
        <w:rPr>
          <w:color w:val="1A171C"/>
        </w:rPr>
        <w:t>ng,</w:t>
      </w:r>
      <w:r>
        <w:rPr>
          <w:color w:val="1A171C"/>
          <w:spacing w:val="-11"/>
        </w:rPr>
        <w:t xml:space="preserve"> </w:t>
      </w:r>
      <w:r>
        <w:rPr>
          <w:color w:val="1A171C"/>
        </w:rPr>
        <w:t>darzulegen</w:t>
      </w:r>
      <w:r>
        <w:rPr>
          <w:color w:val="1A171C"/>
          <w:spacing w:val="-11"/>
        </w:rPr>
        <w:t xml:space="preserve"> </w:t>
      </w:r>
      <w:r>
        <w:rPr>
          <w:color w:val="1A171C"/>
        </w:rPr>
        <w:t>sind.</w:t>
      </w:r>
      <w:r>
        <w:rPr>
          <w:color w:val="1A171C"/>
          <w:spacing w:val="-11"/>
        </w:rPr>
        <w:t xml:space="preserve"> </w:t>
      </w:r>
      <w:r>
        <w:rPr>
          <w:color w:val="1A171C"/>
        </w:rPr>
        <w:t>Der</w:t>
      </w:r>
      <w:r>
        <w:rPr>
          <w:color w:val="1A171C"/>
          <w:spacing w:val="-11"/>
        </w:rPr>
        <w:t xml:space="preserve"> </w:t>
      </w:r>
      <w:r>
        <w:rPr>
          <w:color w:val="1A171C"/>
        </w:rPr>
        <w:t>Antrag</w:t>
      </w:r>
      <w:r>
        <w:rPr>
          <w:color w:val="1A171C"/>
          <w:spacing w:val="-10"/>
        </w:rPr>
        <w:t xml:space="preserve"> </w:t>
      </w:r>
      <w:r>
        <w:rPr>
          <w:color w:val="1A171C"/>
        </w:rPr>
        <w:t>ist</w:t>
      </w:r>
      <w:r>
        <w:rPr>
          <w:color w:val="1A171C"/>
          <w:spacing w:val="-11"/>
        </w:rPr>
        <w:t xml:space="preserve"> </w:t>
      </w:r>
      <w:r>
        <w:rPr>
          <w:color w:val="1A171C"/>
        </w:rPr>
        <w:t xml:space="preserve">gleichlautend sowohl an den Schlichter wie auch zur Kenntnisnahme an den Antragsgegner zu richten. Der Schlichter gibt dem </w:t>
      </w:r>
      <w:r>
        <w:rPr>
          <w:color w:val="1A171C"/>
          <w:spacing w:val="-3"/>
        </w:rPr>
        <w:t xml:space="preserve">Antrags- </w:t>
      </w:r>
      <w:proofErr w:type="spellStart"/>
      <w:r>
        <w:rPr>
          <w:color w:val="1A171C"/>
        </w:rPr>
        <w:t>gegner</w:t>
      </w:r>
      <w:proofErr w:type="spellEnd"/>
      <w:r>
        <w:rPr>
          <w:color w:val="1A171C"/>
        </w:rPr>
        <w:t xml:space="preserve"> mit einer verfahrensleitenden Verfügung Gelegenheit, innerhalb einer bestimmten, möglichst kurzen Frist Stellung zu n</w:t>
      </w:r>
      <w:r>
        <w:rPr>
          <w:color w:val="1A171C"/>
        </w:rPr>
        <w:t>ehmen.</w:t>
      </w:r>
      <w:r>
        <w:rPr>
          <w:color w:val="1A171C"/>
          <w:spacing w:val="-8"/>
        </w:rPr>
        <w:t xml:space="preserve"> </w:t>
      </w:r>
      <w:r>
        <w:rPr>
          <w:color w:val="1A171C"/>
        </w:rPr>
        <w:t>Der</w:t>
      </w:r>
      <w:r>
        <w:rPr>
          <w:color w:val="1A171C"/>
          <w:spacing w:val="-7"/>
        </w:rPr>
        <w:t xml:space="preserve"> </w:t>
      </w:r>
      <w:r>
        <w:rPr>
          <w:color w:val="1A171C"/>
        </w:rPr>
        <w:t>Schlichter</w:t>
      </w:r>
      <w:r>
        <w:rPr>
          <w:color w:val="1A171C"/>
          <w:spacing w:val="-7"/>
        </w:rPr>
        <w:t xml:space="preserve"> </w:t>
      </w:r>
      <w:r>
        <w:rPr>
          <w:color w:val="1A171C"/>
        </w:rPr>
        <w:t>kann</w:t>
      </w:r>
      <w:r>
        <w:rPr>
          <w:color w:val="1A171C"/>
          <w:spacing w:val="-7"/>
        </w:rPr>
        <w:t xml:space="preserve"> </w:t>
      </w:r>
      <w:r>
        <w:rPr>
          <w:color w:val="1A171C"/>
        </w:rPr>
        <w:t>bei</w:t>
      </w:r>
      <w:r>
        <w:rPr>
          <w:color w:val="1A171C"/>
          <w:spacing w:val="-8"/>
        </w:rPr>
        <w:t xml:space="preserve"> </w:t>
      </w:r>
      <w:r>
        <w:rPr>
          <w:color w:val="1A171C"/>
        </w:rPr>
        <w:t>Bedarf</w:t>
      </w:r>
      <w:r>
        <w:rPr>
          <w:color w:val="1A171C"/>
          <w:spacing w:val="-7"/>
        </w:rPr>
        <w:t xml:space="preserve"> </w:t>
      </w:r>
      <w:r>
        <w:rPr>
          <w:color w:val="1A171C"/>
        </w:rPr>
        <w:t>eine</w:t>
      </w:r>
      <w:r>
        <w:rPr>
          <w:color w:val="1A171C"/>
          <w:spacing w:val="-7"/>
        </w:rPr>
        <w:t xml:space="preserve"> </w:t>
      </w:r>
      <w:r>
        <w:rPr>
          <w:color w:val="1A171C"/>
        </w:rPr>
        <w:t>Ergänzung</w:t>
      </w:r>
      <w:r>
        <w:rPr>
          <w:color w:val="1A171C"/>
          <w:spacing w:val="-7"/>
        </w:rPr>
        <w:t xml:space="preserve"> </w:t>
      </w:r>
      <w:r>
        <w:rPr>
          <w:color w:val="1A171C"/>
        </w:rPr>
        <w:t>des</w:t>
      </w:r>
      <w:r>
        <w:rPr>
          <w:color w:val="1A171C"/>
          <w:spacing w:val="-7"/>
        </w:rPr>
        <w:t xml:space="preserve"> </w:t>
      </w:r>
      <w:r>
        <w:rPr>
          <w:color w:val="1A171C"/>
        </w:rPr>
        <w:t>Vorbringens</w:t>
      </w:r>
      <w:r>
        <w:rPr>
          <w:color w:val="1A171C"/>
          <w:spacing w:val="-8"/>
        </w:rPr>
        <w:t xml:space="preserve"> </w:t>
      </w:r>
      <w:r>
        <w:rPr>
          <w:color w:val="1A171C"/>
        </w:rPr>
        <w:t>und</w:t>
      </w:r>
      <w:r>
        <w:rPr>
          <w:color w:val="1A171C"/>
          <w:spacing w:val="-7"/>
        </w:rPr>
        <w:t xml:space="preserve"> </w:t>
      </w:r>
      <w:r>
        <w:rPr>
          <w:color w:val="1A171C"/>
          <w:spacing w:val="2"/>
        </w:rPr>
        <w:t>die</w:t>
      </w:r>
      <w:r>
        <w:rPr>
          <w:color w:val="1A171C"/>
          <w:spacing w:val="-7"/>
        </w:rPr>
        <w:t xml:space="preserve"> </w:t>
      </w:r>
      <w:r>
        <w:rPr>
          <w:color w:val="1A171C"/>
        </w:rPr>
        <w:t>Vorlage</w:t>
      </w:r>
      <w:r>
        <w:rPr>
          <w:color w:val="1A171C"/>
          <w:spacing w:val="-7"/>
        </w:rPr>
        <w:t xml:space="preserve"> </w:t>
      </w:r>
      <w:r>
        <w:rPr>
          <w:color w:val="1A171C"/>
        </w:rPr>
        <w:t>von</w:t>
      </w:r>
      <w:r>
        <w:rPr>
          <w:color w:val="1A171C"/>
          <w:spacing w:val="-7"/>
        </w:rPr>
        <w:t xml:space="preserve"> </w:t>
      </w:r>
      <w:r>
        <w:rPr>
          <w:color w:val="1A171C"/>
        </w:rPr>
        <w:t>Unterlagen</w:t>
      </w:r>
      <w:r>
        <w:rPr>
          <w:color w:val="1A171C"/>
          <w:spacing w:val="-8"/>
        </w:rPr>
        <w:t xml:space="preserve"> </w:t>
      </w:r>
      <w:r>
        <w:rPr>
          <w:color w:val="1A171C"/>
        </w:rPr>
        <w:t>anregen.</w:t>
      </w:r>
      <w:r>
        <w:rPr>
          <w:color w:val="1A171C"/>
          <w:spacing w:val="-7"/>
        </w:rPr>
        <w:t xml:space="preserve"> </w:t>
      </w:r>
      <w:r>
        <w:rPr>
          <w:color w:val="1A171C"/>
        </w:rPr>
        <w:t>Der</w:t>
      </w:r>
      <w:r>
        <w:rPr>
          <w:color w:val="1A171C"/>
          <w:spacing w:val="-7"/>
        </w:rPr>
        <w:t xml:space="preserve"> </w:t>
      </w:r>
      <w:r>
        <w:rPr>
          <w:color w:val="1A171C"/>
        </w:rPr>
        <w:t xml:space="preserve">Schlich- </w:t>
      </w:r>
      <w:proofErr w:type="spellStart"/>
      <w:r>
        <w:rPr>
          <w:color w:val="1A171C"/>
        </w:rPr>
        <w:t>ter</w:t>
      </w:r>
      <w:proofErr w:type="spellEnd"/>
      <w:r>
        <w:rPr>
          <w:color w:val="1A171C"/>
        </w:rPr>
        <w:t xml:space="preserve"> lädt nach Eingang der Stellungnahme des Antragsgegners beide Vertragsparteien zu einem Schlichtungstermin ein. </w:t>
      </w:r>
      <w:r>
        <w:rPr>
          <w:color w:val="1A171C"/>
          <w:spacing w:val="-4"/>
        </w:rPr>
        <w:t xml:space="preserve">Der </w:t>
      </w:r>
      <w:r>
        <w:rPr>
          <w:color w:val="1A171C"/>
        </w:rPr>
        <w:t>Schlichter kann</w:t>
      </w:r>
      <w:r>
        <w:rPr>
          <w:color w:val="1A171C"/>
        </w:rPr>
        <w:t xml:space="preserve"> sich hierbei jeder in Betracht kommenden Zustellungsform bedienen, insbesondere jeder telekommunikativen Übermittlung. Legt der Antragsgegner innerhalb der bestimmten Frist keine Stellungnahme vor oder erscheint eine Vertrags- </w:t>
      </w:r>
      <w:proofErr w:type="spellStart"/>
      <w:r>
        <w:rPr>
          <w:color w:val="1A171C"/>
        </w:rPr>
        <w:t>partei</w:t>
      </w:r>
      <w:proofErr w:type="spellEnd"/>
      <w:r>
        <w:rPr>
          <w:color w:val="1A171C"/>
        </w:rPr>
        <w:t xml:space="preserve"> zu dem anberaumten Sc</w:t>
      </w:r>
      <w:r>
        <w:rPr>
          <w:color w:val="1A171C"/>
        </w:rPr>
        <w:t xml:space="preserve">hlichtungstermin nicht, kann der Schlichter das Schlichtungsverfahren für gescheitert/erledigt erklären, </w:t>
      </w:r>
      <w:r>
        <w:rPr>
          <w:color w:val="1A171C"/>
          <w:spacing w:val="-3"/>
        </w:rPr>
        <w:t xml:space="preserve">Ziff. </w:t>
      </w:r>
      <w:r>
        <w:rPr>
          <w:color w:val="1A171C"/>
        </w:rPr>
        <w:t>3, letzter Satz 2 gilt in diesem Fall</w:t>
      </w:r>
      <w:r>
        <w:rPr>
          <w:color w:val="1A171C"/>
          <w:spacing w:val="3"/>
        </w:rPr>
        <w:t xml:space="preserve"> </w:t>
      </w:r>
      <w:r>
        <w:rPr>
          <w:color w:val="1A171C"/>
        </w:rPr>
        <w:t>entsprechend.</w:t>
      </w:r>
    </w:p>
    <w:p w:rsidR="00000000" w:rsidRDefault="00064038">
      <w:pPr>
        <w:pStyle w:val="Textkrper"/>
        <w:kinsoku w:val="0"/>
        <w:overflowPunct w:val="0"/>
        <w:spacing w:before="7"/>
        <w:rPr>
          <w:sz w:val="25"/>
          <w:szCs w:val="25"/>
        </w:rPr>
      </w:pPr>
    </w:p>
    <w:p w:rsidR="00000000" w:rsidRDefault="00064038">
      <w:pPr>
        <w:pStyle w:val="berschrift2"/>
        <w:numPr>
          <w:ilvl w:val="0"/>
          <w:numId w:val="1"/>
        </w:numPr>
        <w:tabs>
          <w:tab w:val="left" w:pos="851"/>
        </w:tabs>
        <w:kinsoku w:val="0"/>
        <w:overflowPunct w:val="0"/>
        <w:spacing w:before="1"/>
        <w:rPr>
          <w:color w:val="1A171C"/>
        </w:rPr>
      </w:pPr>
      <w:r>
        <w:rPr>
          <w:noProof/>
        </w:rPr>
        <w:pict>
          <v:shape id="_x0000_s1034" style="position:absolute;left:0;text-align:left;margin-left:42.5pt;margin-top:21.55pt;width:510.25pt;height:1pt;z-index:8;mso-wrap-distance-left:0;mso-wrap-distance-right:0;mso-position-horizontal-relative:page;mso-position-vertical-relative:text" coordsize="10205,20" o:allowincell="f" path="m,hhl10204,e" filled="f" strokecolor="#1a171c">
            <v:path arrowok="t"/>
            <w10:wrap type="topAndBottom" anchorx="page"/>
          </v:shape>
        </w:pict>
      </w:r>
      <w:r>
        <w:rPr>
          <w:color w:val="1A171C"/>
        </w:rPr>
        <w:t>Person und Beauftragung des</w:t>
      </w:r>
      <w:r>
        <w:rPr>
          <w:color w:val="1A171C"/>
          <w:spacing w:val="-2"/>
        </w:rPr>
        <w:t xml:space="preserve"> </w:t>
      </w:r>
      <w:r>
        <w:rPr>
          <w:color w:val="1A171C"/>
        </w:rPr>
        <w:t>Schlichters</w:t>
      </w:r>
    </w:p>
    <w:p w:rsidR="00000000" w:rsidRDefault="00064038">
      <w:pPr>
        <w:pStyle w:val="Textkrper"/>
        <w:kinsoku w:val="0"/>
        <w:overflowPunct w:val="0"/>
        <w:spacing w:before="10"/>
        <w:rPr>
          <w:rFonts w:ascii="Frutiger Next Pro" w:hAnsi="Frutiger Next Pro" w:cs="Frutiger Next Pro"/>
          <w:b/>
          <w:bCs/>
          <w:sz w:val="26"/>
          <w:szCs w:val="26"/>
        </w:rPr>
      </w:pPr>
    </w:p>
    <w:p w:rsidR="00000000" w:rsidRDefault="00064038">
      <w:pPr>
        <w:pStyle w:val="Textkrper"/>
        <w:kinsoku w:val="0"/>
        <w:overflowPunct w:val="0"/>
        <w:spacing w:line="208" w:lineRule="auto"/>
        <w:ind w:left="130" w:right="127"/>
        <w:jc w:val="both"/>
        <w:rPr>
          <w:color w:val="1A171C"/>
        </w:rPr>
      </w:pPr>
      <w:r>
        <w:rPr>
          <w:color w:val="1A171C"/>
        </w:rPr>
        <w:t>Der</w:t>
      </w:r>
      <w:r>
        <w:rPr>
          <w:color w:val="1A171C"/>
          <w:spacing w:val="-9"/>
        </w:rPr>
        <w:t xml:space="preserve"> </w:t>
      </w:r>
      <w:r>
        <w:rPr>
          <w:color w:val="1A171C"/>
        </w:rPr>
        <w:t>Auftraggeber</w:t>
      </w:r>
      <w:r>
        <w:rPr>
          <w:color w:val="1A171C"/>
          <w:spacing w:val="-8"/>
        </w:rPr>
        <w:t xml:space="preserve"> </w:t>
      </w:r>
      <w:r>
        <w:rPr>
          <w:color w:val="1A171C"/>
        </w:rPr>
        <w:t>wird</w:t>
      </w:r>
      <w:r>
        <w:rPr>
          <w:color w:val="1A171C"/>
          <w:spacing w:val="-9"/>
        </w:rPr>
        <w:t xml:space="preserve"> </w:t>
      </w:r>
      <w:r>
        <w:rPr>
          <w:color w:val="1A171C"/>
        </w:rPr>
        <w:t>einen</w:t>
      </w:r>
      <w:r>
        <w:rPr>
          <w:color w:val="1A171C"/>
          <w:spacing w:val="-8"/>
        </w:rPr>
        <w:t xml:space="preserve"> </w:t>
      </w:r>
      <w:r>
        <w:rPr>
          <w:color w:val="1A171C"/>
        </w:rPr>
        <w:t>renommierten</w:t>
      </w:r>
      <w:r>
        <w:rPr>
          <w:color w:val="1A171C"/>
          <w:spacing w:val="-9"/>
        </w:rPr>
        <w:t xml:space="preserve"> </w:t>
      </w:r>
      <w:r>
        <w:rPr>
          <w:color w:val="1A171C"/>
        </w:rPr>
        <w:t>und</w:t>
      </w:r>
      <w:r>
        <w:rPr>
          <w:color w:val="1A171C"/>
          <w:spacing w:val="-8"/>
        </w:rPr>
        <w:t xml:space="preserve"> </w:t>
      </w:r>
      <w:r>
        <w:rPr>
          <w:color w:val="1A171C"/>
        </w:rPr>
        <w:t>mit</w:t>
      </w:r>
      <w:r>
        <w:rPr>
          <w:color w:val="1A171C"/>
          <w:spacing w:val="-9"/>
        </w:rPr>
        <w:t xml:space="preserve"> </w:t>
      </w:r>
      <w:r>
        <w:rPr>
          <w:color w:val="1A171C"/>
        </w:rPr>
        <w:t>außergerichtlicher</w:t>
      </w:r>
      <w:r>
        <w:rPr>
          <w:color w:val="1A171C"/>
          <w:spacing w:val="-8"/>
        </w:rPr>
        <w:t xml:space="preserve"> </w:t>
      </w:r>
      <w:r>
        <w:rPr>
          <w:color w:val="1A171C"/>
        </w:rPr>
        <w:t>Konfliktschlichtung</w:t>
      </w:r>
      <w:r>
        <w:rPr>
          <w:color w:val="1A171C"/>
          <w:spacing w:val="-9"/>
        </w:rPr>
        <w:t xml:space="preserve"> </w:t>
      </w:r>
      <w:r>
        <w:rPr>
          <w:color w:val="1A171C"/>
        </w:rPr>
        <w:t>im</w:t>
      </w:r>
      <w:r>
        <w:rPr>
          <w:color w:val="1A171C"/>
          <w:spacing w:val="-8"/>
        </w:rPr>
        <w:t xml:space="preserve"> </w:t>
      </w:r>
      <w:r>
        <w:rPr>
          <w:color w:val="1A171C"/>
        </w:rPr>
        <w:t>Bauwesen</w:t>
      </w:r>
      <w:r>
        <w:rPr>
          <w:color w:val="1A171C"/>
          <w:spacing w:val="-9"/>
        </w:rPr>
        <w:t xml:space="preserve"> </w:t>
      </w:r>
      <w:r>
        <w:rPr>
          <w:color w:val="1A171C"/>
        </w:rPr>
        <w:t>vertrauten</w:t>
      </w:r>
      <w:r>
        <w:rPr>
          <w:color w:val="1A171C"/>
          <w:spacing w:val="-8"/>
        </w:rPr>
        <w:t xml:space="preserve"> </w:t>
      </w:r>
      <w:r>
        <w:rPr>
          <w:color w:val="1A171C"/>
        </w:rPr>
        <w:t>Juristen</w:t>
      </w:r>
      <w:r>
        <w:rPr>
          <w:color w:val="1A171C"/>
          <w:spacing w:val="-9"/>
        </w:rPr>
        <w:t xml:space="preserve"> </w:t>
      </w:r>
      <w:r>
        <w:rPr>
          <w:color w:val="1A171C"/>
          <w:spacing w:val="-5"/>
        </w:rPr>
        <w:t xml:space="preserve">mit </w:t>
      </w:r>
      <w:r>
        <w:rPr>
          <w:color w:val="1A171C"/>
        </w:rPr>
        <w:t>der</w:t>
      </w:r>
      <w:r>
        <w:rPr>
          <w:color w:val="1A171C"/>
          <w:spacing w:val="-8"/>
        </w:rPr>
        <w:t xml:space="preserve"> </w:t>
      </w:r>
      <w:r>
        <w:rPr>
          <w:color w:val="1A171C"/>
        </w:rPr>
        <w:t>Wahrnehmung</w:t>
      </w:r>
      <w:r>
        <w:rPr>
          <w:color w:val="1A171C"/>
          <w:spacing w:val="-8"/>
        </w:rPr>
        <w:t xml:space="preserve"> </w:t>
      </w:r>
      <w:r>
        <w:rPr>
          <w:color w:val="1A171C"/>
        </w:rPr>
        <w:t>der</w:t>
      </w:r>
      <w:r>
        <w:rPr>
          <w:color w:val="1A171C"/>
          <w:spacing w:val="-8"/>
        </w:rPr>
        <w:t xml:space="preserve"> </w:t>
      </w:r>
      <w:r>
        <w:rPr>
          <w:color w:val="1A171C"/>
        </w:rPr>
        <w:t>Funktion</w:t>
      </w:r>
      <w:r>
        <w:rPr>
          <w:color w:val="1A171C"/>
          <w:spacing w:val="-8"/>
        </w:rPr>
        <w:t xml:space="preserve"> </w:t>
      </w:r>
      <w:r>
        <w:rPr>
          <w:color w:val="1A171C"/>
        </w:rPr>
        <w:t>eines</w:t>
      </w:r>
      <w:r>
        <w:rPr>
          <w:color w:val="1A171C"/>
          <w:spacing w:val="-7"/>
        </w:rPr>
        <w:t xml:space="preserve"> </w:t>
      </w:r>
      <w:r>
        <w:rPr>
          <w:color w:val="1A171C"/>
        </w:rPr>
        <w:t>unabhängigen</w:t>
      </w:r>
      <w:r>
        <w:rPr>
          <w:color w:val="1A171C"/>
          <w:spacing w:val="-8"/>
        </w:rPr>
        <w:t xml:space="preserve"> </w:t>
      </w:r>
      <w:r>
        <w:rPr>
          <w:color w:val="1A171C"/>
        </w:rPr>
        <w:t>Schlichters</w:t>
      </w:r>
      <w:r>
        <w:rPr>
          <w:color w:val="1A171C"/>
          <w:spacing w:val="-8"/>
        </w:rPr>
        <w:t xml:space="preserve"> </w:t>
      </w:r>
      <w:r>
        <w:rPr>
          <w:color w:val="1A171C"/>
        </w:rPr>
        <w:t>für</w:t>
      </w:r>
      <w:r>
        <w:rPr>
          <w:color w:val="1A171C"/>
          <w:spacing w:val="-8"/>
        </w:rPr>
        <w:t xml:space="preserve"> </w:t>
      </w:r>
      <w:r>
        <w:rPr>
          <w:color w:val="1A171C"/>
        </w:rPr>
        <w:t>das</w:t>
      </w:r>
      <w:r>
        <w:rPr>
          <w:color w:val="1A171C"/>
          <w:spacing w:val="-8"/>
        </w:rPr>
        <w:t xml:space="preserve"> </w:t>
      </w:r>
      <w:r>
        <w:rPr>
          <w:color w:val="1A171C"/>
        </w:rPr>
        <w:t>Projekt</w:t>
      </w:r>
      <w:r>
        <w:rPr>
          <w:color w:val="1A171C"/>
          <w:spacing w:val="-7"/>
        </w:rPr>
        <w:t xml:space="preserve"> </w:t>
      </w:r>
      <w:r>
        <w:rPr>
          <w:color w:val="1A171C"/>
        </w:rPr>
        <w:t>beauftragen.</w:t>
      </w:r>
      <w:r>
        <w:rPr>
          <w:color w:val="1A171C"/>
          <w:spacing w:val="-8"/>
        </w:rPr>
        <w:t xml:space="preserve"> </w:t>
      </w:r>
      <w:r>
        <w:rPr>
          <w:color w:val="1A171C"/>
        </w:rPr>
        <w:t>Der</w:t>
      </w:r>
      <w:r>
        <w:rPr>
          <w:color w:val="1A171C"/>
          <w:spacing w:val="-8"/>
        </w:rPr>
        <w:t xml:space="preserve"> </w:t>
      </w:r>
      <w:r>
        <w:rPr>
          <w:color w:val="1A171C"/>
        </w:rPr>
        <w:t>Schlichter</w:t>
      </w:r>
      <w:r>
        <w:rPr>
          <w:color w:val="1A171C"/>
          <w:spacing w:val="-8"/>
        </w:rPr>
        <w:t xml:space="preserve"> </w:t>
      </w:r>
      <w:r>
        <w:rPr>
          <w:color w:val="1A171C"/>
        </w:rPr>
        <w:t>hat</w:t>
      </w:r>
      <w:r>
        <w:rPr>
          <w:color w:val="1A171C"/>
          <w:spacing w:val="-7"/>
        </w:rPr>
        <w:t xml:space="preserve"> </w:t>
      </w:r>
      <w:r>
        <w:rPr>
          <w:color w:val="1A171C"/>
        </w:rPr>
        <w:t>nach</w:t>
      </w:r>
      <w:r>
        <w:rPr>
          <w:color w:val="1A171C"/>
          <w:spacing w:val="-8"/>
        </w:rPr>
        <w:t xml:space="preserve"> </w:t>
      </w:r>
      <w:r>
        <w:rPr>
          <w:color w:val="1A171C"/>
        </w:rPr>
        <w:t>Einleitung des</w:t>
      </w:r>
      <w:r>
        <w:rPr>
          <w:color w:val="1A171C"/>
          <w:spacing w:val="-10"/>
        </w:rPr>
        <w:t xml:space="preserve"> </w:t>
      </w:r>
      <w:r>
        <w:rPr>
          <w:color w:val="1A171C"/>
        </w:rPr>
        <w:t>Antrages</w:t>
      </w:r>
      <w:r>
        <w:rPr>
          <w:color w:val="1A171C"/>
          <w:spacing w:val="-9"/>
        </w:rPr>
        <w:t xml:space="preserve"> </w:t>
      </w:r>
      <w:r>
        <w:rPr>
          <w:color w:val="1A171C"/>
        </w:rPr>
        <w:t>kurzfristig</w:t>
      </w:r>
      <w:r>
        <w:rPr>
          <w:color w:val="1A171C"/>
          <w:spacing w:val="-9"/>
        </w:rPr>
        <w:t xml:space="preserve"> </w:t>
      </w:r>
      <w:r>
        <w:rPr>
          <w:color w:val="1A171C"/>
        </w:rPr>
        <w:t>einen</w:t>
      </w:r>
      <w:r>
        <w:rPr>
          <w:color w:val="1A171C"/>
          <w:spacing w:val="-9"/>
        </w:rPr>
        <w:t xml:space="preserve"> </w:t>
      </w:r>
      <w:r>
        <w:rPr>
          <w:color w:val="1A171C"/>
        </w:rPr>
        <w:t>Schli</w:t>
      </w:r>
      <w:r>
        <w:rPr>
          <w:color w:val="1A171C"/>
        </w:rPr>
        <w:t>chtungstermin</w:t>
      </w:r>
      <w:r>
        <w:rPr>
          <w:color w:val="1A171C"/>
          <w:spacing w:val="-9"/>
        </w:rPr>
        <w:t xml:space="preserve"> </w:t>
      </w:r>
      <w:r>
        <w:rPr>
          <w:color w:val="1A171C"/>
        </w:rPr>
        <w:t>mit</w:t>
      </w:r>
      <w:r>
        <w:rPr>
          <w:color w:val="1A171C"/>
          <w:spacing w:val="-10"/>
        </w:rPr>
        <w:t xml:space="preserve"> </w:t>
      </w:r>
      <w:r>
        <w:rPr>
          <w:color w:val="1A171C"/>
        </w:rPr>
        <w:t>den</w:t>
      </w:r>
      <w:r>
        <w:rPr>
          <w:color w:val="1A171C"/>
          <w:spacing w:val="-9"/>
        </w:rPr>
        <w:t xml:space="preserve"> </w:t>
      </w:r>
      <w:r>
        <w:rPr>
          <w:color w:val="1A171C"/>
        </w:rPr>
        <w:t>Vertragsparteien</w:t>
      </w:r>
      <w:r>
        <w:rPr>
          <w:color w:val="1A171C"/>
          <w:spacing w:val="-9"/>
        </w:rPr>
        <w:t xml:space="preserve"> </w:t>
      </w:r>
      <w:r>
        <w:rPr>
          <w:color w:val="1A171C"/>
        </w:rPr>
        <w:t>abzustimmen,</w:t>
      </w:r>
      <w:r>
        <w:rPr>
          <w:color w:val="1A171C"/>
          <w:spacing w:val="-9"/>
        </w:rPr>
        <w:t xml:space="preserve"> </w:t>
      </w:r>
      <w:r>
        <w:rPr>
          <w:color w:val="1A171C"/>
        </w:rPr>
        <w:t>durchzuführen</w:t>
      </w:r>
      <w:r>
        <w:rPr>
          <w:color w:val="1A171C"/>
          <w:spacing w:val="-9"/>
        </w:rPr>
        <w:t xml:space="preserve"> </w:t>
      </w:r>
      <w:r>
        <w:rPr>
          <w:color w:val="1A171C"/>
        </w:rPr>
        <w:t>und</w:t>
      </w:r>
      <w:r>
        <w:rPr>
          <w:color w:val="1A171C"/>
          <w:spacing w:val="-10"/>
        </w:rPr>
        <w:t xml:space="preserve"> </w:t>
      </w:r>
      <w:r>
        <w:rPr>
          <w:color w:val="1A171C"/>
        </w:rPr>
        <w:t>in</w:t>
      </w:r>
      <w:r>
        <w:rPr>
          <w:color w:val="1A171C"/>
          <w:spacing w:val="-9"/>
        </w:rPr>
        <w:t xml:space="preserve"> </w:t>
      </w:r>
      <w:r>
        <w:rPr>
          <w:color w:val="1A171C"/>
        </w:rPr>
        <w:t>jedem</w:t>
      </w:r>
      <w:r>
        <w:rPr>
          <w:color w:val="1A171C"/>
          <w:spacing w:val="-9"/>
        </w:rPr>
        <w:t xml:space="preserve"> </w:t>
      </w:r>
      <w:r>
        <w:rPr>
          <w:color w:val="1A171C"/>
        </w:rPr>
        <w:t>Stadium des Verfahrens auf eine einvernehmliche Schlichtung des Streits hinzuwirken. Scheitert eine Einigung der Vertragsparteien    im Schlichtungstermin, hat der Schlichter au</w:t>
      </w:r>
      <w:r>
        <w:rPr>
          <w:color w:val="1A171C"/>
        </w:rPr>
        <w:t>f Antrag einer der Vertragsparteien gleichwohl einen (summarisch) begründeten Schlichtervorschlag</w:t>
      </w:r>
      <w:r>
        <w:rPr>
          <w:color w:val="1A171C"/>
          <w:spacing w:val="-7"/>
        </w:rPr>
        <w:t xml:space="preserve"> </w:t>
      </w:r>
      <w:r>
        <w:rPr>
          <w:color w:val="1A171C"/>
        </w:rPr>
        <w:t>zu</w:t>
      </w:r>
      <w:r>
        <w:rPr>
          <w:color w:val="1A171C"/>
          <w:spacing w:val="-7"/>
        </w:rPr>
        <w:t xml:space="preserve"> </w:t>
      </w:r>
      <w:r>
        <w:rPr>
          <w:color w:val="1A171C"/>
        </w:rPr>
        <w:t>erarbeiten</w:t>
      </w:r>
      <w:r>
        <w:rPr>
          <w:color w:val="1A171C"/>
          <w:spacing w:val="-6"/>
        </w:rPr>
        <w:t xml:space="preserve"> </w:t>
      </w:r>
      <w:r>
        <w:rPr>
          <w:color w:val="1A171C"/>
        </w:rPr>
        <w:t>und</w:t>
      </w:r>
      <w:r>
        <w:rPr>
          <w:color w:val="1A171C"/>
          <w:spacing w:val="-7"/>
        </w:rPr>
        <w:t xml:space="preserve"> </w:t>
      </w:r>
      <w:r>
        <w:rPr>
          <w:color w:val="1A171C"/>
        </w:rPr>
        <w:t>grundsätzlich</w:t>
      </w:r>
      <w:r>
        <w:rPr>
          <w:color w:val="1A171C"/>
          <w:spacing w:val="-7"/>
        </w:rPr>
        <w:t xml:space="preserve"> </w:t>
      </w:r>
      <w:r>
        <w:rPr>
          <w:color w:val="1A171C"/>
        </w:rPr>
        <w:t>innerhalb</w:t>
      </w:r>
      <w:r>
        <w:rPr>
          <w:color w:val="1A171C"/>
          <w:spacing w:val="-6"/>
        </w:rPr>
        <w:t xml:space="preserve"> </w:t>
      </w:r>
      <w:r>
        <w:rPr>
          <w:color w:val="1A171C"/>
        </w:rPr>
        <w:t>einer</w:t>
      </w:r>
      <w:r>
        <w:rPr>
          <w:color w:val="1A171C"/>
          <w:spacing w:val="-7"/>
        </w:rPr>
        <w:t xml:space="preserve"> </w:t>
      </w:r>
      <w:r>
        <w:rPr>
          <w:color w:val="1A171C"/>
        </w:rPr>
        <w:t>Frist</w:t>
      </w:r>
      <w:r>
        <w:rPr>
          <w:color w:val="1A171C"/>
          <w:spacing w:val="-6"/>
        </w:rPr>
        <w:t xml:space="preserve"> </w:t>
      </w:r>
      <w:r>
        <w:rPr>
          <w:color w:val="1A171C"/>
        </w:rPr>
        <w:t>von</w:t>
      </w:r>
      <w:r>
        <w:rPr>
          <w:color w:val="1A171C"/>
          <w:spacing w:val="-7"/>
        </w:rPr>
        <w:t xml:space="preserve"> </w:t>
      </w:r>
      <w:r>
        <w:rPr>
          <w:color w:val="1A171C"/>
        </w:rPr>
        <w:t>4</w:t>
      </w:r>
      <w:r>
        <w:rPr>
          <w:color w:val="1A171C"/>
          <w:spacing w:val="-7"/>
        </w:rPr>
        <w:t xml:space="preserve"> </w:t>
      </w:r>
      <w:r>
        <w:rPr>
          <w:color w:val="1A171C"/>
        </w:rPr>
        <w:t>Wochen</w:t>
      </w:r>
      <w:r>
        <w:rPr>
          <w:color w:val="1A171C"/>
          <w:spacing w:val="-6"/>
        </w:rPr>
        <w:t xml:space="preserve"> </w:t>
      </w:r>
      <w:r>
        <w:rPr>
          <w:color w:val="1A171C"/>
        </w:rPr>
        <w:t>nach</w:t>
      </w:r>
      <w:r>
        <w:rPr>
          <w:color w:val="1A171C"/>
          <w:spacing w:val="-7"/>
        </w:rPr>
        <w:t xml:space="preserve"> </w:t>
      </w:r>
      <w:r>
        <w:rPr>
          <w:color w:val="1A171C"/>
        </w:rPr>
        <w:t>Eingang</w:t>
      </w:r>
      <w:r>
        <w:rPr>
          <w:color w:val="1A171C"/>
          <w:spacing w:val="-7"/>
        </w:rPr>
        <w:t xml:space="preserve"> </w:t>
      </w:r>
      <w:r>
        <w:rPr>
          <w:color w:val="1A171C"/>
        </w:rPr>
        <w:t>des</w:t>
      </w:r>
      <w:r>
        <w:rPr>
          <w:color w:val="1A171C"/>
          <w:spacing w:val="-6"/>
        </w:rPr>
        <w:t xml:space="preserve"> </w:t>
      </w:r>
      <w:r>
        <w:rPr>
          <w:color w:val="1A171C"/>
        </w:rPr>
        <w:t>Schlichtungsantrages beiden Vertragsparteien zuzustellen. Die Vertragsparteien können auf Vorschlag des Schlichters eine andere Frist</w:t>
      </w:r>
      <w:r>
        <w:rPr>
          <w:color w:val="1A171C"/>
          <w:spacing w:val="-35"/>
        </w:rPr>
        <w:t xml:space="preserve"> </w:t>
      </w:r>
      <w:r>
        <w:rPr>
          <w:color w:val="1A171C"/>
        </w:rPr>
        <w:t>vereinbaren.</w:t>
      </w:r>
    </w:p>
    <w:p w:rsidR="00000000" w:rsidRDefault="00064038">
      <w:pPr>
        <w:pStyle w:val="Textkrper"/>
        <w:kinsoku w:val="0"/>
        <w:overflowPunct w:val="0"/>
        <w:spacing w:before="11"/>
        <w:rPr>
          <w:sz w:val="25"/>
          <w:szCs w:val="25"/>
        </w:rPr>
      </w:pPr>
    </w:p>
    <w:p w:rsidR="00000000" w:rsidRDefault="00064038">
      <w:pPr>
        <w:pStyle w:val="berschrift2"/>
        <w:numPr>
          <w:ilvl w:val="0"/>
          <w:numId w:val="1"/>
        </w:numPr>
        <w:tabs>
          <w:tab w:val="left" w:pos="851"/>
        </w:tabs>
        <w:kinsoku w:val="0"/>
        <w:overflowPunct w:val="0"/>
        <w:rPr>
          <w:color w:val="1A171C"/>
        </w:rPr>
      </w:pPr>
      <w:r>
        <w:rPr>
          <w:noProof/>
        </w:rPr>
        <w:pict>
          <v:shape id="_x0000_s1035" style="position:absolute;left:0;text-align:left;margin-left:42.5pt;margin-top:21.5pt;width:510.25pt;height:1pt;z-index:9;mso-wrap-distance-left:0;mso-wrap-distance-right:0;mso-position-horizontal-relative:page;mso-position-vertical-relative:text" coordsize="10205,20" o:allowincell="f" path="m,hhl10204,e" filled="f" strokecolor="#1a171c">
            <v:path arrowok="t"/>
            <w10:wrap type="topAndBottom" anchorx="page"/>
          </v:shape>
        </w:pict>
      </w:r>
      <w:r>
        <w:rPr>
          <w:color w:val="1A171C"/>
        </w:rPr>
        <w:t>Weitere</w:t>
      </w:r>
      <w:r>
        <w:rPr>
          <w:color w:val="1A171C"/>
          <w:spacing w:val="-1"/>
        </w:rPr>
        <w:t xml:space="preserve"> </w:t>
      </w:r>
      <w:r>
        <w:rPr>
          <w:color w:val="1A171C"/>
        </w:rPr>
        <w:t>Verfahrensregelungen</w:t>
      </w:r>
    </w:p>
    <w:p w:rsidR="00000000" w:rsidRDefault="00064038">
      <w:pPr>
        <w:pStyle w:val="Textkrper"/>
        <w:kinsoku w:val="0"/>
        <w:overflowPunct w:val="0"/>
        <w:spacing w:before="10"/>
        <w:rPr>
          <w:rFonts w:ascii="Frutiger Next Pro" w:hAnsi="Frutiger Next Pro" w:cs="Frutiger Next Pro"/>
          <w:b/>
          <w:bCs/>
          <w:sz w:val="26"/>
          <w:szCs w:val="26"/>
        </w:rPr>
      </w:pPr>
    </w:p>
    <w:p w:rsidR="00000000" w:rsidRDefault="00064038">
      <w:pPr>
        <w:pStyle w:val="Textkrper"/>
        <w:kinsoku w:val="0"/>
        <w:overflowPunct w:val="0"/>
        <w:spacing w:line="208" w:lineRule="auto"/>
        <w:ind w:left="130" w:right="127"/>
        <w:jc w:val="both"/>
        <w:rPr>
          <w:color w:val="1A171C"/>
        </w:rPr>
      </w:pPr>
      <w:r>
        <w:rPr>
          <w:color w:val="1A171C"/>
        </w:rPr>
        <w:t>Jede Vertragspartei kann sich im Verfahren selbst vertreten oder durch Verfah</w:t>
      </w:r>
      <w:r>
        <w:rPr>
          <w:color w:val="1A171C"/>
        </w:rPr>
        <w:t xml:space="preserve">rensbevollmächtigte vertreten lassen. Die </w:t>
      </w:r>
      <w:proofErr w:type="spellStart"/>
      <w:r>
        <w:rPr>
          <w:color w:val="1A171C"/>
        </w:rPr>
        <w:t>Betei</w:t>
      </w:r>
      <w:proofErr w:type="spellEnd"/>
      <w:r>
        <w:rPr>
          <w:color w:val="1A171C"/>
        </w:rPr>
        <w:t xml:space="preserve">- </w:t>
      </w:r>
      <w:proofErr w:type="spellStart"/>
      <w:r>
        <w:rPr>
          <w:color w:val="1A171C"/>
        </w:rPr>
        <w:t>ligtenvertreter</w:t>
      </w:r>
      <w:proofErr w:type="spellEnd"/>
      <w:r>
        <w:rPr>
          <w:color w:val="1A171C"/>
        </w:rPr>
        <w:t xml:space="preserve"> haben sich durch eine schriftliche Vollmacht auszuweisen. Soweit eine Vertragspartei durch einen Verfahrens- bevollmächtigten vertreten wird, sind </w:t>
      </w:r>
      <w:r>
        <w:rPr>
          <w:color w:val="1A171C"/>
          <w:spacing w:val="2"/>
        </w:rPr>
        <w:t xml:space="preserve">die </w:t>
      </w:r>
      <w:r>
        <w:rPr>
          <w:color w:val="1A171C"/>
        </w:rPr>
        <w:t xml:space="preserve">Zustellungen an diesen vorzunehmen. Das </w:t>
      </w:r>
      <w:r>
        <w:rPr>
          <w:color w:val="1A171C"/>
        </w:rPr>
        <w:t xml:space="preserve">Verfahren findet nicht öffentlich statt. Auf Antrag eines Vertragspartners kann mit Zustimmung des jeweils anderen Vertragspartners </w:t>
      </w:r>
      <w:r>
        <w:rPr>
          <w:color w:val="1A171C"/>
          <w:spacing w:val="2"/>
        </w:rPr>
        <w:t xml:space="preserve">die </w:t>
      </w:r>
      <w:r>
        <w:rPr>
          <w:color w:val="1A171C"/>
        </w:rPr>
        <w:t xml:space="preserve">Anwesenheit Dritter </w:t>
      </w:r>
      <w:r>
        <w:rPr>
          <w:color w:val="1A171C"/>
          <w:spacing w:val="-6"/>
        </w:rPr>
        <w:t xml:space="preserve">im </w:t>
      </w:r>
      <w:r>
        <w:rPr>
          <w:color w:val="1A171C"/>
        </w:rPr>
        <w:t>Erörterungstermin gestattet</w:t>
      </w:r>
      <w:r>
        <w:rPr>
          <w:color w:val="1A171C"/>
          <w:spacing w:val="-1"/>
        </w:rPr>
        <w:t xml:space="preserve"> </w:t>
      </w:r>
      <w:r>
        <w:rPr>
          <w:color w:val="1A171C"/>
        </w:rPr>
        <w:t>werden.</w:t>
      </w:r>
    </w:p>
    <w:p w:rsidR="00000000" w:rsidRDefault="00064038">
      <w:pPr>
        <w:pStyle w:val="Textkrper"/>
        <w:kinsoku w:val="0"/>
        <w:overflowPunct w:val="0"/>
        <w:rPr>
          <w:sz w:val="17"/>
          <w:szCs w:val="17"/>
        </w:rPr>
      </w:pPr>
    </w:p>
    <w:p w:rsidR="00000000" w:rsidRDefault="00064038">
      <w:pPr>
        <w:pStyle w:val="Textkrper"/>
        <w:kinsoku w:val="0"/>
        <w:overflowPunct w:val="0"/>
        <w:spacing w:line="208" w:lineRule="auto"/>
        <w:ind w:left="130" w:right="128"/>
        <w:jc w:val="both"/>
        <w:rPr>
          <w:color w:val="1A171C"/>
        </w:rPr>
      </w:pPr>
      <w:r>
        <w:rPr>
          <w:color w:val="1A171C"/>
        </w:rPr>
        <w:t>Der</w:t>
      </w:r>
      <w:r>
        <w:rPr>
          <w:color w:val="1A171C"/>
          <w:spacing w:val="-5"/>
        </w:rPr>
        <w:t xml:space="preserve"> </w:t>
      </w:r>
      <w:r>
        <w:rPr>
          <w:color w:val="1A171C"/>
        </w:rPr>
        <w:t>Schlichter</w:t>
      </w:r>
      <w:r>
        <w:rPr>
          <w:color w:val="1A171C"/>
          <w:spacing w:val="-4"/>
        </w:rPr>
        <w:t xml:space="preserve"> </w:t>
      </w:r>
      <w:r>
        <w:rPr>
          <w:color w:val="1A171C"/>
        </w:rPr>
        <w:t>ist</w:t>
      </w:r>
      <w:r>
        <w:rPr>
          <w:color w:val="1A171C"/>
          <w:spacing w:val="-4"/>
        </w:rPr>
        <w:t xml:space="preserve"> </w:t>
      </w:r>
      <w:r>
        <w:rPr>
          <w:color w:val="1A171C"/>
        </w:rPr>
        <w:t>zur</w:t>
      </w:r>
      <w:r>
        <w:rPr>
          <w:color w:val="1A171C"/>
          <w:spacing w:val="-4"/>
        </w:rPr>
        <w:t xml:space="preserve"> </w:t>
      </w:r>
      <w:r>
        <w:rPr>
          <w:color w:val="1A171C"/>
        </w:rPr>
        <w:t>unabhängigen</w:t>
      </w:r>
      <w:r>
        <w:rPr>
          <w:color w:val="1A171C"/>
          <w:spacing w:val="-4"/>
        </w:rPr>
        <w:t xml:space="preserve"> </w:t>
      </w:r>
      <w:r>
        <w:rPr>
          <w:color w:val="1A171C"/>
        </w:rPr>
        <w:t>Aufgabenwahrnehmung</w:t>
      </w:r>
      <w:r>
        <w:rPr>
          <w:color w:val="1A171C"/>
          <w:spacing w:val="-4"/>
        </w:rPr>
        <w:t xml:space="preserve"> </w:t>
      </w:r>
      <w:r>
        <w:rPr>
          <w:color w:val="1A171C"/>
        </w:rPr>
        <w:t>und</w:t>
      </w:r>
      <w:r>
        <w:rPr>
          <w:color w:val="1A171C"/>
          <w:spacing w:val="-4"/>
        </w:rPr>
        <w:t xml:space="preserve"> </w:t>
      </w:r>
      <w:r>
        <w:rPr>
          <w:color w:val="1A171C"/>
        </w:rPr>
        <w:t>zur</w:t>
      </w:r>
      <w:r>
        <w:rPr>
          <w:color w:val="1A171C"/>
          <w:spacing w:val="-4"/>
        </w:rPr>
        <w:t xml:space="preserve"> </w:t>
      </w:r>
      <w:r>
        <w:rPr>
          <w:color w:val="1A171C"/>
        </w:rPr>
        <w:t>Verschwiegenheit</w:t>
      </w:r>
      <w:r>
        <w:rPr>
          <w:color w:val="1A171C"/>
          <w:spacing w:val="-4"/>
        </w:rPr>
        <w:t xml:space="preserve"> </w:t>
      </w:r>
      <w:r>
        <w:rPr>
          <w:color w:val="1A171C"/>
        </w:rPr>
        <w:t>über</w:t>
      </w:r>
      <w:r>
        <w:rPr>
          <w:color w:val="1A171C"/>
          <w:spacing w:val="-4"/>
        </w:rPr>
        <w:t xml:space="preserve"> </w:t>
      </w:r>
      <w:r>
        <w:rPr>
          <w:color w:val="1A171C"/>
          <w:spacing w:val="2"/>
        </w:rPr>
        <w:t>die</w:t>
      </w:r>
      <w:r>
        <w:rPr>
          <w:color w:val="1A171C"/>
          <w:spacing w:val="-4"/>
        </w:rPr>
        <w:t xml:space="preserve"> </w:t>
      </w:r>
      <w:r>
        <w:rPr>
          <w:color w:val="1A171C"/>
        </w:rPr>
        <w:t>im</w:t>
      </w:r>
      <w:r>
        <w:rPr>
          <w:color w:val="1A171C"/>
          <w:spacing w:val="-4"/>
        </w:rPr>
        <w:t xml:space="preserve"> </w:t>
      </w:r>
      <w:r>
        <w:rPr>
          <w:color w:val="1A171C"/>
        </w:rPr>
        <w:t>Verfahren</w:t>
      </w:r>
      <w:r>
        <w:rPr>
          <w:color w:val="1A171C"/>
          <w:spacing w:val="-4"/>
        </w:rPr>
        <w:t xml:space="preserve"> </w:t>
      </w:r>
      <w:r>
        <w:rPr>
          <w:color w:val="1A171C"/>
        </w:rPr>
        <w:t>bekannt</w:t>
      </w:r>
      <w:r>
        <w:rPr>
          <w:color w:val="1A171C"/>
          <w:spacing w:val="-4"/>
        </w:rPr>
        <w:t xml:space="preserve"> </w:t>
      </w:r>
      <w:proofErr w:type="spellStart"/>
      <w:r>
        <w:rPr>
          <w:color w:val="1A171C"/>
          <w:spacing w:val="-3"/>
        </w:rPr>
        <w:t>gewor</w:t>
      </w:r>
      <w:proofErr w:type="spellEnd"/>
      <w:r>
        <w:rPr>
          <w:color w:val="1A171C"/>
          <w:spacing w:val="-3"/>
        </w:rPr>
        <w:t xml:space="preserve">- </w:t>
      </w:r>
      <w:r>
        <w:rPr>
          <w:color w:val="1A171C"/>
        </w:rPr>
        <w:t>denen Tatsachen gegenü</w:t>
      </w:r>
      <w:r>
        <w:rPr>
          <w:color w:val="1A171C"/>
        </w:rPr>
        <w:t xml:space="preserve">ber Dritten verpflichtet. Als Zeuge scheidet der Schlichter hinsichtlich der Tatsachen aus, </w:t>
      </w:r>
      <w:r>
        <w:rPr>
          <w:color w:val="1A171C"/>
          <w:spacing w:val="2"/>
        </w:rPr>
        <w:t xml:space="preserve">die </w:t>
      </w:r>
      <w:r>
        <w:rPr>
          <w:color w:val="1A171C"/>
        </w:rPr>
        <w:t>Gegen- stand des Schlichtungsverfahrens waren oder dem Schlichter im Rahmen des Schlichtungsverfahrens bekannt geworden</w:t>
      </w:r>
      <w:r>
        <w:rPr>
          <w:color w:val="1A171C"/>
          <w:spacing w:val="-11"/>
        </w:rPr>
        <w:t xml:space="preserve"> </w:t>
      </w:r>
      <w:r>
        <w:rPr>
          <w:color w:val="1A171C"/>
        </w:rPr>
        <w:t>sind.</w:t>
      </w:r>
    </w:p>
    <w:p w:rsidR="00000000" w:rsidRDefault="00064038">
      <w:pPr>
        <w:pStyle w:val="Textkrper"/>
        <w:kinsoku w:val="0"/>
        <w:overflowPunct w:val="0"/>
        <w:spacing w:before="2"/>
        <w:rPr>
          <w:sz w:val="17"/>
          <w:szCs w:val="17"/>
        </w:rPr>
      </w:pPr>
    </w:p>
    <w:p w:rsidR="00000000" w:rsidRDefault="00064038">
      <w:pPr>
        <w:pStyle w:val="Textkrper"/>
        <w:kinsoku w:val="0"/>
        <w:overflowPunct w:val="0"/>
        <w:spacing w:before="1" w:line="208" w:lineRule="auto"/>
        <w:ind w:left="130" w:right="127"/>
        <w:jc w:val="both"/>
        <w:rPr>
          <w:color w:val="1A171C"/>
        </w:rPr>
      </w:pPr>
      <w:r>
        <w:rPr>
          <w:color w:val="1A171C"/>
        </w:rPr>
        <w:t>Der Schlichtungsvorschlag ist vom</w:t>
      </w:r>
      <w:r>
        <w:rPr>
          <w:color w:val="1A171C"/>
        </w:rPr>
        <w:t xml:space="preserve"> Schlichter auf der Grundlage geltenden Rechts und insbesondere des von den </w:t>
      </w:r>
      <w:r>
        <w:rPr>
          <w:color w:val="1A171C"/>
          <w:spacing w:val="-3"/>
        </w:rPr>
        <w:t xml:space="preserve">Parteien </w:t>
      </w:r>
      <w:r>
        <w:rPr>
          <w:color w:val="1A171C"/>
        </w:rPr>
        <w:t xml:space="preserve">vorgebrachten Vortrages sowie des zwischen den Vertragsparteien geschlossenen Vertrages einschließlich seiner Anlagen </w:t>
      </w:r>
      <w:r>
        <w:rPr>
          <w:color w:val="1A171C"/>
          <w:spacing w:val="-6"/>
        </w:rPr>
        <w:t xml:space="preserve">zu </w:t>
      </w:r>
      <w:r>
        <w:rPr>
          <w:color w:val="1A171C"/>
        </w:rPr>
        <w:t>erarbeiten. Eine Beweisaufnahme durch den Schlicht</w:t>
      </w:r>
      <w:r>
        <w:rPr>
          <w:color w:val="1A171C"/>
        </w:rPr>
        <w:t xml:space="preserve">er findet grundsätzlich nicht statt, es sei denn, </w:t>
      </w:r>
      <w:r>
        <w:rPr>
          <w:color w:val="1A171C"/>
          <w:spacing w:val="2"/>
        </w:rPr>
        <w:t xml:space="preserve">die </w:t>
      </w:r>
      <w:r>
        <w:rPr>
          <w:color w:val="1A171C"/>
        </w:rPr>
        <w:t>Vertragsparteien legen einvernehmlich</w:t>
      </w:r>
      <w:r>
        <w:rPr>
          <w:color w:val="1A171C"/>
          <w:spacing w:val="-4"/>
        </w:rPr>
        <w:t xml:space="preserve"> </w:t>
      </w:r>
      <w:r>
        <w:rPr>
          <w:color w:val="1A171C"/>
        </w:rPr>
        <w:t>etwas</w:t>
      </w:r>
      <w:r>
        <w:rPr>
          <w:color w:val="1A171C"/>
          <w:spacing w:val="-3"/>
        </w:rPr>
        <w:t xml:space="preserve"> </w:t>
      </w:r>
      <w:r>
        <w:rPr>
          <w:color w:val="1A171C"/>
        </w:rPr>
        <w:t>anderes</w:t>
      </w:r>
      <w:r>
        <w:rPr>
          <w:color w:val="1A171C"/>
          <w:spacing w:val="-3"/>
        </w:rPr>
        <w:t xml:space="preserve"> </w:t>
      </w:r>
      <w:r>
        <w:rPr>
          <w:color w:val="1A171C"/>
        </w:rPr>
        <w:t>fest.</w:t>
      </w:r>
      <w:r>
        <w:rPr>
          <w:color w:val="1A171C"/>
          <w:spacing w:val="-3"/>
        </w:rPr>
        <w:t xml:space="preserve"> </w:t>
      </w:r>
      <w:r>
        <w:rPr>
          <w:color w:val="1A171C"/>
        </w:rPr>
        <w:t>Technisch</w:t>
      </w:r>
      <w:r>
        <w:rPr>
          <w:color w:val="1A171C"/>
          <w:spacing w:val="-3"/>
        </w:rPr>
        <w:t xml:space="preserve"> </w:t>
      </w:r>
      <w:r>
        <w:rPr>
          <w:color w:val="1A171C"/>
        </w:rPr>
        <w:t>streitige</w:t>
      </w:r>
      <w:r>
        <w:rPr>
          <w:color w:val="1A171C"/>
          <w:spacing w:val="-3"/>
        </w:rPr>
        <w:t xml:space="preserve"> </w:t>
      </w:r>
      <w:r>
        <w:rPr>
          <w:color w:val="1A171C"/>
        </w:rPr>
        <w:t>Sachverhalte</w:t>
      </w:r>
      <w:r>
        <w:rPr>
          <w:color w:val="1A171C"/>
          <w:spacing w:val="-3"/>
        </w:rPr>
        <w:t xml:space="preserve"> </w:t>
      </w:r>
      <w:r>
        <w:rPr>
          <w:color w:val="1A171C"/>
        </w:rPr>
        <w:t>mit</w:t>
      </w:r>
      <w:r>
        <w:rPr>
          <w:color w:val="1A171C"/>
          <w:spacing w:val="-3"/>
        </w:rPr>
        <w:t xml:space="preserve"> </w:t>
      </w:r>
      <w:r>
        <w:rPr>
          <w:color w:val="1A171C"/>
        </w:rPr>
        <w:t>rechtserheblichen</w:t>
      </w:r>
      <w:r>
        <w:rPr>
          <w:color w:val="1A171C"/>
          <w:spacing w:val="-3"/>
        </w:rPr>
        <w:t xml:space="preserve"> </w:t>
      </w:r>
      <w:r>
        <w:rPr>
          <w:color w:val="1A171C"/>
        </w:rPr>
        <w:t>Folgen</w:t>
      </w:r>
      <w:r>
        <w:rPr>
          <w:color w:val="1A171C"/>
          <w:spacing w:val="-3"/>
        </w:rPr>
        <w:t xml:space="preserve"> </w:t>
      </w:r>
      <w:r>
        <w:rPr>
          <w:color w:val="1A171C"/>
        </w:rPr>
        <w:t>bewertet</w:t>
      </w:r>
      <w:r>
        <w:rPr>
          <w:color w:val="1A171C"/>
          <w:spacing w:val="-3"/>
        </w:rPr>
        <w:t xml:space="preserve"> </w:t>
      </w:r>
      <w:r>
        <w:rPr>
          <w:color w:val="1A171C"/>
        </w:rPr>
        <w:t>der</w:t>
      </w:r>
      <w:r>
        <w:rPr>
          <w:color w:val="1A171C"/>
          <w:spacing w:val="-3"/>
        </w:rPr>
        <w:t xml:space="preserve"> </w:t>
      </w:r>
      <w:r>
        <w:rPr>
          <w:color w:val="1A171C"/>
        </w:rPr>
        <w:t>Schlichter</w:t>
      </w:r>
      <w:r>
        <w:rPr>
          <w:color w:val="1A171C"/>
          <w:spacing w:val="-3"/>
        </w:rPr>
        <w:t xml:space="preserve"> </w:t>
      </w:r>
      <w:r>
        <w:rPr>
          <w:color w:val="1A171C"/>
        </w:rPr>
        <w:t>nach Beweislast- und Risikogesichtspunkten.</w:t>
      </w:r>
    </w:p>
    <w:p w:rsidR="00000000" w:rsidRDefault="00064038">
      <w:pPr>
        <w:pStyle w:val="Textkrper"/>
        <w:kinsoku w:val="0"/>
        <w:overflowPunct w:val="0"/>
        <w:rPr>
          <w:sz w:val="17"/>
          <w:szCs w:val="17"/>
        </w:rPr>
      </w:pPr>
    </w:p>
    <w:p w:rsidR="00000000" w:rsidRDefault="00064038">
      <w:pPr>
        <w:pStyle w:val="Textkrper"/>
        <w:kinsoku w:val="0"/>
        <w:overflowPunct w:val="0"/>
        <w:spacing w:line="208" w:lineRule="auto"/>
        <w:ind w:left="130" w:right="129"/>
        <w:jc w:val="both"/>
        <w:rPr>
          <w:color w:val="1A171C"/>
        </w:rPr>
      </w:pPr>
      <w:r>
        <w:rPr>
          <w:color w:val="1A171C"/>
        </w:rPr>
        <w:t>Der Schlichter kann die Vertragsparteien zu einem Schlichtungstermin zur Baustelle einladen und dabei das Bauvorhaben und/ oder Teile desselbigen in Augenschein nehmen.</w:t>
      </w:r>
    </w:p>
    <w:p w:rsidR="00000000" w:rsidRDefault="00064038">
      <w:pPr>
        <w:pStyle w:val="Textkrper"/>
        <w:kinsoku w:val="0"/>
        <w:overflowPunct w:val="0"/>
        <w:spacing w:before="2"/>
        <w:rPr>
          <w:sz w:val="15"/>
          <w:szCs w:val="15"/>
        </w:rPr>
      </w:pPr>
    </w:p>
    <w:p w:rsidR="00000000" w:rsidRDefault="00064038">
      <w:pPr>
        <w:pStyle w:val="Textkrper"/>
        <w:kinsoku w:val="0"/>
        <w:overflowPunct w:val="0"/>
        <w:ind w:left="130"/>
        <w:jc w:val="both"/>
        <w:rPr>
          <w:color w:val="1A171C"/>
        </w:rPr>
      </w:pPr>
      <w:r>
        <w:rPr>
          <w:color w:val="1A171C"/>
        </w:rPr>
        <w:t>Der Schlichter protokolliert getroffene Vereinbarungen der Vertragsparteien.</w:t>
      </w:r>
    </w:p>
    <w:p w:rsidR="00073FF3" w:rsidRDefault="00073FF3">
      <w:pPr>
        <w:pStyle w:val="Textkrper"/>
        <w:kinsoku w:val="0"/>
        <w:overflowPunct w:val="0"/>
        <w:ind w:left="130"/>
        <w:jc w:val="both"/>
        <w:rPr>
          <w:color w:val="1A171C"/>
        </w:rPr>
      </w:pPr>
    </w:p>
    <w:p w:rsidR="00073FF3" w:rsidRDefault="00073FF3">
      <w:pPr>
        <w:pStyle w:val="Textkrper"/>
        <w:kinsoku w:val="0"/>
        <w:overflowPunct w:val="0"/>
        <w:ind w:left="130"/>
        <w:jc w:val="both"/>
        <w:rPr>
          <w:color w:val="1A171C"/>
        </w:rPr>
      </w:pPr>
    </w:p>
    <w:p w:rsidR="00073FF3" w:rsidRDefault="00073FF3">
      <w:pPr>
        <w:pStyle w:val="Textkrper"/>
        <w:kinsoku w:val="0"/>
        <w:overflowPunct w:val="0"/>
        <w:ind w:left="130"/>
        <w:jc w:val="both"/>
        <w:rPr>
          <w:color w:val="1A171C"/>
        </w:rPr>
      </w:pPr>
    </w:p>
    <w:p w:rsidR="00073FF3" w:rsidRDefault="00073FF3">
      <w:pPr>
        <w:pStyle w:val="Textkrper"/>
        <w:kinsoku w:val="0"/>
        <w:overflowPunct w:val="0"/>
        <w:ind w:left="130"/>
        <w:jc w:val="both"/>
        <w:rPr>
          <w:color w:val="1A171C"/>
        </w:rPr>
      </w:pPr>
    </w:p>
    <w:p w:rsidR="00073FF3" w:rsidRDefault="00073FF3">
      <w:pPr>
        <w:pStyle w:val="Textkrper"/>
        <w:kinsoku w:val="0"/>
        <w:overflowPunct w:val="0"/>
        <w:ind w:left="130"/>
        <w:jc w:val="both"/>
        <w:rPr>
          <w:color w:val="1A171C"/>
        </w:rPr>
      </w:pPr>
    </w:p>
    <w:p w:rsidR="00073FF3" w:rsidRDefault="00073FF3">
      <w:pPr>
        <w:pStyle w:val="Textkrper"/>
        <w:kinsoku w:val="0"/>
        <w:overflowPunct w:val="0"/>
        <w:ind w:left="130"/>
        <w:jc w:val="both"/>
        <w:rPr>
          <w:color w:val="1A171C"/>
        </w:rPr>
      </w:pPr>
    </w:p>
    <w:p w:rsidR="00073FF3" w:rsidRDefault="00073FF3">
      <w:pPr>
        <w:pStyle w:val="Textkrper"/>
        <w:kinsoku w:val="0"/>
        <w:overflowPunct w:val="0"/>
        <w:ind w:left="130"/>
        <w:jc w:val="both"/>
        <w:rPr>
          <w:color w:val="1A171C"/>
        </w:rPr>
      </w:pPr>
    </w:p>
    <w:p w:rsidR="00073FF3" w:rsidRDefault="00073FF3">
      <w:pPr>
        <w:pStyle w:val="Textkrper"/>
        <w:kinsoku w:val="0"/>
        <w:overflowPunct w:val="0"/>
        <w:ind w:left="130"/>
        <w:jc w:val="both"/>
        <w:rPr>
          <w:color w:val="1A171C"/>
        </w:rPr>
      </w:pPr>
    </w:p>
    <w:p w:rsidR="00000000" w:rsidRDefault="00064038">
      <w:pPr>
        <w:pStyle w:val="Textkrper"/>
        <w:kinsoku w:val="0"/>
        <w:overflowPunct w:val="0"/>
        <w:spacing w:before="1"/>
        <w:rPr>
          <w:sz w:val="25"/>
          <w:szCs w:val="25"/>
        </w:rPr>
      </w:pPr>
    </w:p>
    <w:p w:rsidR="00000000" w:rsidRDefault="00064038">
      <w:pPr>
        <w:pStyle w:val="Textkrper"/>
        <w:tabs>
          <w:tab w:val="left" w:pos="963"/>
        </w:tabs>
        <w:kinsoku w:val="0"/>
        <w:overflowPunct w:val="0"/>
        <w:spacing w:before="52"/>
        <w:ind w:left="362"/>
        <w:rPr>
          <w:color w:val="1A171C"/>
          <w:sz w:val="16"/>
          <w:szCs w:val="16"/>
        </w:rPr>
      </w:pPr>
      <w:r>
        <w:rPr>
          <w:noProof/>
        </w:rPr>
        <w:lastRenderedPageBreak/>
        <w:pict>
          <v:shape id="_x0000_s1036" style="position:absolute;left:0;text-align:left;margin-left:42.2pt;margin-top:-12.35pt;width:1pt;height:31.15pt;z-index:10;mso-position-horizontal-relative:page;mso-position-vertical-relative:text" coordsize="20,623" o:allowincell="f" path="m,hhl,623e" filled="f" strokecolor="#002d6a" strokeweight="1pt">
            <v:path arrowok="t"/>
            <w10:wrap anchorx="page"/>
          </v:shape>
        </w:pict>
      </w:r>
      <w:r>
        <w:rPr>
          <w:noProof/>
        </w:rPr>
        <w:pict>
          <v:rect id="_x0000_s1037" style="position:absolute;left:0;text-align:left;margin-left:528.5pt;margin-top:8.9pt;width:24pt;height:7pt;z-index:11;mso-position-horizontal-relative:page;mso-position-vertical-relative:text" o:allowincell="f" filled="f" stroked="f">
            <v:textbox inset="0,0,0,0">
              <w:txbxContent>
                <w:p w:rsidR="00000000" w:rsidRDefault="00064038">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 id="_x0000_i1028" type="#_x0000_t75" style="width:24.6pt;height:7.2pt">
                        <v:imagedata r:id="rId6" o:title=""/>
                      </v:shape>
                    </w:pict>
                  </w:r>
                </w:p>
                <w:p w:rsidR="00000000" w:rsidRDefault="00064038">
                  <w:pPr>
                    <w:rPr>
                      <w:rFonts w:ascii="Times New Roman" w:hAnsi="Times New Roman" w:cs="Times New Roman"/>
                      <w:sz w:val="24"/>
                      <w:szCs w:val="24"/>
                    </w:rPr>
                  </w:pPr>
                </w:p>
              </w:txbxContent>
            </v:textbox>
            <w10:wrap anchorx="page"/>
          </v:rect>
        </w:pict>
      </w:r>
      <w:r>
        <w:rPr>
          <w:rFonts w:ascii="Frutiger Next Pro" w:hAnsi="Frutiger Next Pro" w:cs="Frutiger Next Pro"/>
          <w:b/>
          <w:bCs/>
          <w:color w:val="1A171C"/>
          <w:sz w:val="24"/>
          <w:szCs w:val="24"/>
        </w:rPr>
        <w:t>2</w:t>
      </w:r>
      <w:r>
        <w:rPr>
          <w:rFonts w:ascii="Frutiger Next Pro" w:hAnsi="Frutiger Next Pro" w:cs="Frutiger Next Pro"/>
          <w:b/>
          <w:bCs/>
          <w:color w:val="1A171C"/>
          <w:sz w:val="24"/>
          <w:szCs w:val="24"/>
        </w:rPr>
        <w:tab/>
      </w:r>
      <w:r>
        <w:rPr>
          <w:color w:val="1A171C"/>
          <w:sz w:val="16"/>
          <w:szCs w:val="16"/>
        </w:rPr>
        <w:t>DVP-Vertragsmuster – Q.</w:t>
      </w:r>
      <w:r>
        <w:rPr>
          <w:color w:val="1A171C"/>
          <w:spacing w:val="-1"/>
          <w:sz w:val="16"/>
          <w:szCs w:val="16"/>
        </w:rPr>
        <w:t xml:space="preserve"> </w:t>
      </w:r>
      <w:r>
        <w:rPr>
          <w:color w:val="1A171C"/>
          <w:sz w:val="16"/>
          <w:szCs w:val="16"/>
        </w:rPr>
        <w:t>Schlichtungsverfahrensordnung</w:t>
      </w:r>
    </w:p>
    <w:p w:rsidR="00000000" w:rsidRDefault="00064038">
      <w:pPr>
        <w:pStyle w:val="Textkrper"/>
        <w:tabs>
          <w:tab w:val="left" w:pos="963"/>
        </w:tabs>
        <w:kinsoku w:val="0"/>
        <w:overflowPunct w:val="0"/>
        <w:spacing w:before="52"/>
        <w:ind w:left="362"/>
        <w:rPr>
          <w:color w:val="1A171C"/>
          <w:sz w:val="16"/>
          <w:szCs w:val="16"/>
        </w:rPr>
        <w:sectPr w:rsidR="00000000">
          <w:pgSz w:w="11910" w:h="16840"/>
          <w:pgMar w:top="1160" w:right="720" w:bottom="280" w:left="720" w:header="720" w:footer="720" w:gutter="0"/>
          <w:cols w:space="720"/>
          <w:noEndnote/>
        </w:sectPr>
      </w:pPr>
    </w:p>
    <w:p w:rsidR="00000000" w:rsidRDefault="00064038">
      <w:pPr>
        <w:pStyle w:val="berschrift2"/>
        <w:numPr>
          <w:ilvl w:val="0"/>
          <w:numId w:val="1"/>
        </w:numPr>
        <w:tabs>
          <w:tab w:val="left" w:pos="851"/>
        </w:tabs>
        <w:kinsoku w:val="0"/>
        <w:overflowPunct w:val="0"/>
        <w:spacing w:before="33"/>
        <w:jc w:val="left"/>
        <w:rPr>
          <w:color w:val="1A171C"/>
        </w:rPr>
      </w:pPr>
      <w:r>
        <w:rPr>
          <w:noProof/>
        </w:rPr>
        <w:lastRenderedPageBreak/>
        <w:pict>
          <v:shape id="_x0000_s1038" style="position:absolute;left:0;text-align:left;margin-left:42.5pt;margin-top:23.15pt;width:510.25pt;height:1pt;z-index:13;mso-wrap-distance-left:0;mso-wrap-distance-right:0;mso-position-horizontal-relative:page;mso-position-vertical-relative:text" coordsize="10205,20" o:allowincell="f" path="m,hhl10204,e" filled="f" strokecolor="#1a171c">
            <v:path arrowok="t"/>
            <w10:wrap type="topAndBottom" anchorx="page"/>
          </v:shape>
        </w:pict>
      </w:r>
      <w:r>
        <w:rPr>
          <w:noProof/>
        </w:rPr>
        <w:pict>
          <v:shape id="_x0000_s1039" type="#_x0000_t202" style="position:absolute;left:0;text-align:left;margin-left:560.4pt;margin-top:381.4pt;width:29.5pt;height:134.6pt;z-index:16;mso-position-horizontal-relative:page;mso-position-vertical-relative:page" o:allowincell="f" filled="f" stroked="f">
            <v:textbox style="layout-flow:vertical;mso-layout-flow-alt:bottom-to-top" inset="0,0,0,0">
              <w:txbxContent>
                <w:p w:rsidR="00000000" w:rsidRDefault="00064038">
                  <w:pPr>
                    <w:pStyle w:val="Textkrper"/>
                    <w:kinsoku w:val="0"/>
                    <w:overflowPunct w:val="0"/>
                    <w:spacing w:line="588" w:lineRule="exact"/>
                    <w:ind w:left="20"/>
                    <w:rPr>
                      <w:rFonts w:ascii="FrutigerNextPro-Medium" w:hAnsi="FrutigerNextPro-Medium" w:cs="FrutigerNextPro-Medium"/>
                      <w:color w:val="D9DADB"/>
                      <w:sz w:val="48"/>
                      <w:szCs w:val="48"/>
                    </w:rPr>
                  </w:pPr>
                  <w:r>
                    <w:rPr>
                      <w:rFonts w:ascii="FrutigerNextPro-Medium" w:hAnsi="FrutigerNextPro-Medium" w:cs="FrutigerNextPro-Medium"/>
                      <w:color w:val="D9DADB"/>
                      <w:sz w:val="48"/>
                      <w:szCs w:val="48"/>
                    </w:rPr>
                    <w:t>© DVP 2019</w:t>
                  </w:r>
                </w:p>
              </w:txbxContent>
            </v:textbox>
            <w10:wrap anchorx="page" anchory="page"/>
          </v:shape>
        </w:pict>
      </w:r>
      <w:r>
        <w:rPr>
          <w:color w:val="1A171C"/>
        </w:rPr>
        <w:t>Kosten</w:t>
      </w:r>
    </w:p>
    <w:p w:rsidR="00000000" w:rsidRDefault="00064038">
      <w:pPr>
        <w:pStyle w:val="Textkrper"/>
        <w:kinsoku w:val="0"/>
        <w:overflowPunct w:val="0"/>
        <w:spacing w:before="10"/>
        <w:rPr>
          <w:rFonts w:ascii="Frutiger Next Pro" w:hAnsi="Frutiger Next Pro" w:cs="Frutiger Next Pro"/>
          <w:b/>
          <w:bCs/>
          <w:sz w:val="26"/>
          <w:szCs w:val="26"/>
        </w:rPr>
      </w:pPr>
    </w:p>
    <w:p w:rsidR="00000000" w:rsidRDefault="00064038">
      <w:pPr>
        <w:pStyle w:val="Textkrper"/>
        <w:kinsoku w:val="0"/>
        <w:overflowPunct w:val="0"/>
        <w:spacing w:line="208" w:lineRule="auto"/>
        <w:ind w:left="130" w:right="127"/>
        <w:jc w:val="both"/>
        <w:rPr>
          <w:color w:val="1A171C"/>
        </w:rPr>
      </w:pPr>
      <w:r>
        <w:rPr>
          <w:color w:val="1A171C"/>
        </w:rPr>
        <w:t>Die Kosten des Schlichters trä</w:t>
      </w:r>
      <w:r>
        <w:rPr>
          <w:color w:val="1A171C"/>
        </w:rPr>
        <w:t>gt der Auftraggeber, es sei denn, dass die Vertragsparteien im Einzelfall die Verbindlichkeit des Schlichtervorschlages vereinbaren. In diesem Fall werden die Kosten des Schlichters nach dem Verhältnis des Obsiegens bzw. Unterliegens verteilt.</w:t>
      </w:r>
    </w:p>
    <w:p w:rsidR="00000000" w:rsidRDefault="00064038">
      <w:pPr>
        <w:pStyle w:val="Textkrper"/>
        <w:kinsoku w:val="0"/>
        <w:overflowPunct w:val="0"/>
        <w:spacing w:before="2"/>
        <w:rPr>
          <w:sz w:val="17"/>
          <w:szCs w:val="17"/>
        </w:rPr>
      </w:pPr>
    </w:p>
    <w:p w:rsidR="00000000" w:rsidRDefault="00064038">
      <w:pPr>
        <w:pStyle w:val="Textkrper"/>
        <w:kinsoku w:val="0"/>
        <w:overflowPunct w:val="0"/>
        <w:spacing w:line="208" w:lineRule="auto"/>
        <w:ind w:left="130" w:right="127"/>
        <w:jc w:val="both"/>
        <w:rPr>
          <w:color w:val="1A171C"/>
        </w:rPr>
      </w:pPr>
      <w:r>
        <w:rPr>
          <w:color w:val="1A171C"/>
        </w:rPr>
        <w:t xml:space="preserve">Der Auftraggeber stellt auch Räumlichkeiten für die Durchführung einer Schlichtungsverhandlung auf seine Kosten zur </w:t>
      </w:r>
      <w:proofErr w:type="spellStart"/>
      <w:r>
        <w:rPr>
          <w:color w:val="1A171C"/>
        </w:rPr>
        <w:t>Verfü</w:t>
      </w:r>
      <w:proofErr w:type="spellEnd"/>
      <w:r>
        <w:rPr>
          <w:color w:val="1A171C"/>
        </w:rPr>
        <w:t xml:space="preserve">- </w:t>
      </w:r>
      <w:proofErr w:type="spellStart"/>
      <w:r>
        <w:rPr>
          <w:color w:val="1A171C"/>
        </w:rPr>
        <w:t>gung</w:t>
      </w:r>
      <w:proofErr w:type="spellEnd"/>
      <w:r>
        <w:rPr>
          <w:color w:val="1A171C"/>
        </w:rPr>
        <w:t>. Im Übrigen trägt jede Vertragspartei die eigenen Kosten sowie die Kosten ihrer Verfahrensbevollmächtigten und partei- seitig ge</w:t>
      </w:r>
      <w:r>
        <w:rPr>
          <w:color w:val="1A171C"/>
        </w:rPr>
        <w:t>stellter Beweismittel selbst.</w:t>
      </w: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73FF3" w:rsidRDefault="00073FF3">
      <w:pPr>
        <w:pStyle w:val="Textkrper"/>
        <w:kinsoku w:val="0"/>
        <w:overflowPunct w:val="0"/>
      </w:pPr>
    </w:p>
    <w:p w:rsidR="00073FF3" w:rsidRDefault="00073FF3">
      <w:pPr>
        <w:pStyle w:val="Textkrper"/>
        <w:kinsoku w:val="0"/>
        <w:overflowPunct w:val="0"/>
      </w:pPr>
    </w:p>
    <w:p w:rsidR="00073FF3" w:rsidRDefault="00073FF3">
      <w:pPr>
        <w:pStyle w:val="Textkrper"/>
        <w:kinsoku w:val="0"/>
        <w:overflowPunct w:val="0"/>
      </w:pPr>
    </w:p>
    <w:p w:rsidR="00073FF3" w:rsidRDefault="00073FF3">
      <w:pPr>
        <w:pStyle w:val="Textkrper"/>
        <w:kinsoku w:val="0"/>
        <w:overflowPunct w:val="0"/>
      </w:pPr>
    </w:p>
    <w:p w:rsidR="00073FF3" w:rsidRDefault="00073FF3">
      <w:pPr>
        <w:pStyle w:val="Textkrper"/>
        <w:kinsoku w:val="0"/>
        <w:overflowPunct w:val="0"/>
      </w:pPr>
    </w:p>
    <w:p w:rsidR="00073FF3" w:rsidRDefault="00073FF3">
      <w:pPr>
        <w:pStyle w:val="Textkrper"/>
        <w:kinsoku w:val="0"/>
        <w:overflowPunct w:val="0"/>
      </w:pPr>
    </w:p>
    <w:p w:rsidR="00073FF3" w:rsidRDefault="00073FF3">
      <w:pPr>
        <w:pStyle w:val="Textkrper"/>
        <w:kinsoku w:val="0"/>
        <w:overflowPunct w:val="0"/>
      </w:pPr>
    </w:p>
    <w:p w:rsidR="00073FF3" w:rsidRDefault="00073FF3">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00000" w:rsidRDefault="00064038">
      <w:pPr>
        <w:pStyle w:val="Textkrper"/>
        <w:kinsoku w:val="0"/>
        <w:overflowPunct w:val="0"/>
      </w:pPr>
    </w:p>
    <w:p w:rsidR="00064038" w:rsidRDefault="00064038">
      <w:pPr>
        <w:pStyle w:val="Textkrper"/>
        <w:tabs>
          <w:tab w:val="right" w:pos="10103"/>
        </w:tabs>
        <w:kinsoku w:val="0"/>
        <w:overflowPunct w:val="0"/>
        <w:spacing w:before="225"/>
        <w:ind w:left="5766"/>
        <w:rPr>
          <w:rFonts w:ascii="Frutiger Next Pro" w:hAnsi="Frutiger Next Pro" w:cs="Frutiger Next Pro"/>
          <w:b/>
          <w:bCs/>
          <w:color w:val="1A171C"/>
          <w:sz w:val="24"/>
          <w:szCs w:val="24"/>
        </w:rPr>
      </w:pPr>
      <w:r>
        <w:rPr>
          <w:noProof/>
        </w:rPr>
        <w:pict>
          <v:shape id="_x0000_s1040" style="position:absolute;left:0;text-align:left;margin-left:553.1pt;margin-top:-3.7pt;width:1pt;height:31.15pt;z-index:14;mso-position-horizontal-relative:page;mso-position-vertical-relative:text" coordsize="20,623" o:allowincell="f" path="m,hhl,623e" filled="f" strokecolor="#002d6a" strokeweight="1pt">
            <v:path arrowok="t"/>
            <w10:wrap anchorx="page"/>
          </v:shape>
        </w:pict>
      </w:r>
      <w:r>
        <w:rPr>
          <w:noProof/>
        </w:rPr>
        <w:pict>
          <v:rect id="_x0000_s1041" style="position:absolute;left:0;text-align:left;margin-left:42.6pt;margin-top:17.55pt;width:24pt;height:7pt;z-index:15;mso-position-horizontal-relative:page;mso-position-vertical-relative:text" o:allowincell="f" filled="f" stroked="f">
            <v:textbox inset="0,0,0,0">
              <w:txbxContent>
                <w:p w:rsidR="00000000" w:rsidRDefault="00064038">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pict>
                      <v:shape id="_x0000_i1030" type="#_x0000_t75" style="width:24pt;height:7.2pt">
                        <v:imagedata r:id="rId5" o:title=""/>
                      </v:shape>
                    </w:pict>
                  </w:r>
                </w:p>
                <w:p w:rsidR="00000000" w:rsidRDefault="00064038">
                  <w:pPr>
                    <w:rPr>
                      <w:rFonts w:ascii="Times New Roman" w:hAnsi="Times New Roman" w:cs="Times New Roman"/>
                      <w:sz w:val="24"/>
                      <w:szCs w:val="24"/>
                    </w:rPr>
                  </w:pPr>
                </w:p>
              </w:txbxContent>
            </v:textbox>
            <w10:wrap anchorx="page"/>
          </v:rect>
        </w:pict>
      </w:r>
      <w:r>
        <w:rPr>
          <w:color w:val="1A171C"/>
          <w:sz w:val="16"/>
          <w:szCs w:val="16"/>
        </w:rPr>
        <w:t>Q. Schlichtungsverfahrensordnung</w:t>
      </w:r>
      <w:r>
        <w:rPr>
          <w:color w:val="1A171C"/>
          <w:spacing w:val="-3"/>
          <w:sz w:val="16"/>
          <w:szCs w:val="16"/>
        </w:rPr>
        <w:t xml:space="preserve"> </w:t>
      </w:r>
      <w:r>
        <w:rPr>
          <w:color w:val="1A171C"/>
          <w:sz w:val="16"/>
          <w:szCs w:val="16"/>
        </w:rPr>
        <w:t>–</w:t>
      </w:r>
      <w:r>
        <w:rPr>
          <w:color w:val="1A171C"/>
          <w:spacing w:val="-2"/>
          <w:sz w:val="16"/>
          <w:szCs w:val="16"/>
        </w:rPr>
        <w:t xml:space="preserve"> </w:t>
      </w:r>
      <w:r>
        <w:rPr>
          <w:color w:val="1A171C"/>
          <w:sz w:val="16"/>
          <w:szCs w:val="16"/>
        </w:rPr>
        <w:t>DVP-Vertragsmuster</w:t>
      </w:r>
      <w:r>
        <w:rPr>
          <w:color w:val="1A171C"/>
          <w:sz w:val="16"/>
          <w:szCs w:val="16"/>
        </w:rPr>
        <w:tab/>
      </w:r>
      <w:r>
        <w:rPr>
          <w:rFonts w:ascii="Frutiger Next Pro" w:hAnsi="Frutiger Next Pro" w:cs="Frutiger Next Pro"/>
          <w:b/>
          <w:bCs/>
          <w:color w:val="1A171C"/>
          <w:sz w:val="24"/>
          <w:szCs w:val="24"/>
        </w:rPr>
        <w:t>3</w:t>
      </w:r>
    </w:p>
    <w:sectPr w:rsidR="00064038">
      <w:pgSz w:w="11910" w:h="16840"/>
      <w:pgMar w:top="1080" w:right="720" w:bottom="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xt Pro">
    <w:panose1 w:val="020B0503040204020203"/>
    <w:charset w:val="00"/>
    <w:family w:val="swiss"/>
    <w:notTrueType/>
    <w:pitch w:val="variable"/>
    <w:sig w:usb0="8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Next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utigerNextPro-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0" w:hanging="720"/>
      </w:pPr>
      <w:rPr>
        <w:rFonts w:ascii="Frutiger Next Pro" w:hAnsi="Frutiger Next Pro" w:cs="Frutiger Next Pro"/>
        <w:b/>
        <w:bCs/>
        <w:color w:val="1A171C"/>
        <w:spacing w:val="-21"/>
        <w:w w:val="99"/>
        <w:sz w:val="28"/>
        <w:szCs w:val="28"/>
      </w:rPr>
    </w:lvl>
    <w:lvl w:ilvl="1">
      <w:numFmt w:val="bullet"/>
      <w:lvlText w:val="•"/>
      <w:lvlJc w:val="left"/>
      <w:pPr>
        <w:ind w:left="960" w:hanging="720"/>
      </w:pPr>
    </w:lvl>
    <w:lvl w:ilvl="2">
      <w:numFmt w:val="bullet"/>
      <w:lvlText w:val="•"/>
      <w:lvlJc w:val="left"/>
      <w:pPr>
        <w:ind w:left="5960" w:hanging="720"/>
      </w:pPr>
    </w:lvl>
    <w:lvl w:ilvl="3">
      <w:numFmt w:val="bullet"/>
      <w:lvlText w:val="•"/>
      <w:lvlJc w:val="left"/>
      <w:pPr>
        <w:ind w:left="6523" w:hanging="720"/>
      </w:pPr>
    </w:lvl>
    <w:lvl w:ilvl="4">
      <w:numFmt w:val="bullet"/>
      <w:lvlText w:val="•"/>
      <w:lvlJc w:val="left"/>
      <w:pPr>
        <w:ind w:left="7086" w:hanging="720"/>
      </w:pPr>
    </w:lvl>
    <w:lvl w:ilvl="5">
      <w:numFmt w:val="bullet"/>
      <w:lvlText w:val="•"/>
      <w:lvlJc w:val="left"/>
      <w:pPr>
        <w:ind w:left="7649" w:hanging="720"/>
      </w:pPr>
    </w:lvl>
    <w:lvl w:ilvl="6">
      <w:numFmt w:val="bullet"/>
      <w:lvlText w:val="•"/>
      <w:lvlJc w:val="left"/>
      <w:pPr>
        <w:ind w:left="8212" w:hanging="720"/>
      </w:pPr>
    </w:lvl>
    <w:lvl w:ilvl="7">
      <w:numFmt w:val="bullet"/>
      <w:lvlText w:val="•"/>
      <w:lvlJc w:val="left"/>
      <w:pPr>
        <w:ind w:left="8775" w:hanging="720"/>
      </w:pPr>
    </w:lvl>
    <w:lvl w:ilvl="8">
      <w:numFmt w:val="bullet"/>
      <w:lvlText w:val="•"/>
      <w:lvlJc w:val="left"/>
      <w:pPr>
        <w:ind w:left="9339"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FF3"/>
    <w:rsid w:val="00064038"/>
    <w:rsid w:val="0007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051A53D1"/>
  <w14:defaultImageDpi w14:val="0"/>
  <w15:docId w15:val="{30B64690-4AF2-4098-9BE3-C53718C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pPr>
    <w:rPr>
      <w:rFonts w:ascii="FrutigerNextPro-Light" w:hAnsi="FrutigerNextPro-Light" w:cs="FrutigerNextPro-Light"/>
      <w:sz w:val="22"/>
      <w:szCs w:val="22"/>
    </w:rPr>
  </w:style>
  <w:style w:type="paragraph" w:styleId="berschrift1">
    <w:name w:val="heading 1"/>
    <w:basedOn w:val="Standard"/>
    <w:next w:val="Standard"/>
    <w:link w:val="berschrift1Zchn"/>
    <w:uiPriority w:val="1"/>
    <w:qFormat/>
    <w:rsid w:val="00073FF3"/>
    <w:pPr>
      <w:spacing w:line="465" w:lineRule="exact"/>
      <w:ind w:left="2737" w:right="2737"/>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uiPriority w:val="1"/>
    <w:qFormat/>
    <w:rsid w:val="00073FF3"/>
    <w:pPr>
      <w:ind w:left="850" w:hanging="720"/>
      <w:jc w:val="both"/>
      <w:outlineLvl w:val="1"/>
    </w:pPr>
    <w:rPr>
      <w:rFonts w:ascii="Calibri Light" w:hAnsi="Calibri Light" w:cs="Frutiger Next Pro"/>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073FF3"/>
    <w:rPr>
      <w:rFonts w:ascii="Calibri Light" w:hAnsi="Calibri Light"/>
      <w:sz w:val="20"/>
      <w:szCs w:val="20"/>
    </w:rPr>
  </w:style>
  <w:style w:type="character" w:customStyle="1" w:styleId="TextkrperZchn">
    <w:name w:val="Textkörper Zchn"/>
    <w:link w:val="Textkrper"/>
    <w:uiPriority w:val="1"/>
    <w:rsid w:val="00073FF3"/>
    <w:rPr>
      <w:rFonts w:ascii="Calibri Light" w:hAnsi="Calibri Light" w:cs="FrutigerNextPro-Light"/>
      <w:sz w:val="20"/>
      <w:szCs w:val="20"/>
    </w:rPr>
  </w:style>
  <w:style w:type="character" w:customStyle="1" w:styleId="berschrift1Zchn">
    <w:name w:val="Überschrift 1 Zchn"/>
    <w:link w:val="berschrift1"/>
    <w:uiPriority w:val="1"/>
    <w:rsid w:val="00073FF3"/>
    <w:rPr>
      <w:rFonts w:ascii="Calibri Light" w:hAnsi="Calibri Light" w:cs="FrutigerNextPro-Medium"/>
      <w:b/>
      <w:sz w:val="36"/>
      <w:szCs w:val="36"/>
    </w:rPr>
  </w:style>
  <w:style w:type="character" w:customStyle="1" w:styleId="berschrift2Zchn">
    <w:name w:val="Überschrift 2 Zchn"/>
    <w:link w:val="berschrift2"/>
    <w:uiPriority w:val="1"/>
    <w:rsid w:val="00073FF3"/>
    <w:rPr>
      <w:rFonts w:ascii="Calibri Light" w:hAnsi="Calibri Light" w:cs="Frutiger Next Pro"/>
      <w:b/>
      <w:bCs/>
      <w:sz w:val="28"/>
      <w:szCs w:val="28"/>
    </w:rPr>
  </w:style>
  <w:style w:type="paragraph" w:styleId="Listenabsatz">
    <w:name w:val="List Paragraph"/>
    <w:basedOn w:val="Standard"/>
    <w:uiPriority w:val="1"/>
    <w:qFormat/>
    <w:pPr>
      <w:ind w:left="850" w:hanging="720"/>
      <w:jc w:val="both"/>
    </w:pPr>
    <w:rPr>
      <w:rFonts w:ascii="Frutiger Next Pro" w:hAnsi="Frutiger Next Pro" w:cs="Frutiger Next Pro"/>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8132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Buchholz</dc:creator>
  <cp:keywords/>
  <dc:description/>
  <cp:lastModifiedBy>Sonja Buchholz</cp:lastModifiedBy>
  <cp:revision>2</cp:revision>
  <dcterms:created xsi:type="dcterms:W3CDTF">2019-05-15T13:00:00Z</dcterms:created>
  <dcterms:modified xsi:type="dcterms:W3CDTF">2019-05-15T13:00:00Z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ies>
</file>